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F0DC" w14:textId="3E643848" w:rsidR="00EC79CD" w:rsidRPr="00EC79CD" w:rsidRDefault="0082772C" w:rsidP="00EC79CD">
      <w:pPr>
        <w:ind w:left="7920"/>
        <w:jc w:val="both"/>
      </w:pPr>
      <w:r w:rsidRPr="007F4682">
        <w:rPr>
          <w:rFonts w:eastAsia="Calibri" w:cstheme="minorHAnsi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5CFEFEF" wp14:editId="7A3DFEBE">
                <wp:simplePos x="0" y="0"/>
                <wp:positionH relativeFrom="page">
                  <wp:posOffset>5686425</wp:posOffset>
                </wp:positionH>
                <wp:positionV relativeFrom="page">
                  <wp:posOffset>493395</wp:posOffset>
                </wp:positionV>
                <wp:extent cx="867410" cy="314325"/>
                <wp:effectExtent l="0" t="0" r="27940" b="28575"/>
                <wp:wrapNone/>
                <wp:docPr id="900957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69363" w14:textId="77777777" w:rsidR="0082772C" w:rsidRPr="0040026D" w:rsidRDefault="0082772C" w:rsidP="008277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 Sans FB Demi" w:hAnsi="Berlin Sans FB Demi" w:cstheme="minorHAnsi"/>
                                <w:color w:val="C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A3BC8">
                              <w:rPr>
                                <w:rFonts w:ascii="Berlin Sans FB Demi" w:hAnsi="Berlin Sans FB Demi" w:cstheme="minorHAnsi"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FE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75pt;margin-top:38.85pt;width:68.3pt;height:24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" strokecolor="white [3212]">
                <v:textbox>
                  <w:txbxContent>
                    <w:p w14:paraId="0C269363" w14:textId="77777777" w:rsidR="0082772C" w:rsidRPr="0040026D" w:rsidRDefault="0082772C" w:rsidP="0082772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Berlin Sans FB Demi" w:hAnsi="Berlin Sans FB Demi" w:cstheme="minorHAnsi"/>
                          <w:color w:val="C00000"/>
                          <w:sz w:val="32"/>
                          <w:szCs w:val="32"/>
                        </w:rPr>
                        <w:t xml:space="preserve">  </w:t>
                      </w:r>
                      <w:r w:rsidRPr="007A3BC8">
                        <w:rPr>
                          <w:rFonts w:ascii="Berlin Sans FB Demi" w:hAnsi="Berlin Sans FB Demi" w:cstheme="minorHAnsi"/>
                          <w:color w:val="538135" w:themeColor="accent6" w:themeShade="BF"/>
                          <w:sz w:val="36"/>
                          <w:szCs w:val="36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642E">
        <w:rPr>
          <w:noProof/>
        </w:rPr>
        <w:drawing>
          <wp:anchor distT="0" distB="0" distL="114300" distR="114300" simplePos="0" relativeHeight="251660288" behindDoc="1" locked="0" layoutInCell="1" allowOverlap="1" wp14:anchorId="4E00AE33" wp14:editId="034DE882">
            <wp:simplePos x="0" y="0"/>
            <wp:positionH relativeFrom="margin">
              <wp:align>right</wp:align>
            </wp:positionH>
            <wp:positionV relativeFrom="paragraph">
              <wp:posOffset>-103505</wp:posOffset>
            </wp:positionV>
            <wp:extent cx="5731510" cy="845185"/>
            <wp:effectExtent l="0" t="0" r="2540" b="0"/>
            <wp:wrapNone/>
            <wp:docPr id="186507622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76229" name="Picture 1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9C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4A5921" wp14:editId="35DA8565">
                <wp:simplePos x="0" y="0"/>
                <wp:positionH relativeFrom="margin">
                  <wp:align>left</wp:align>
                </wp:positionH>
                <wp:positionV relativeFrom="paragraph">
                  <wp:posOffset>715158</wp:posOffset>
                </wp:positionV>
                <wp:extent cx="5816600" cy="1404620"/>
                <wp:effectExtent l="0" t="0" r="1270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C118E" w14:textId="77777777" w:rsidR="0082772C" w:rsidRDefault="0082772C" w:rsidP="008277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E1B8A97" w14:textId="66BA02D8" w:rsidR="00F331FF" w:rsidRPr="0082772C" w:rsidRDefault="005E6004" w:rsidP="008277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Treoirlínte Chomhar Creidmheasa Cholm Cille Teo</w:t>
                            </w:r>
                            <w:r w:rsidR="00F331FF"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30CBB"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maidir</w:t>
                            </w:r>
                            <w:r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le </w:t>
                            </w:r>
                          </w:p>
                          <w:p w14:paraId="728C1EBB" w14:textId="062C25FD" w:rsidR="005E6004" w:rsidRPr="0082772C" w:rsidRDefault="005E6004" w:rsidP="008277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Ciste Pobail </w:t>
                            </w:r>
                            <w:r w:rsidR="00D50CD1"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 </w:t>
                            </w:r>
                            <w:r w:rsidR="003125EB"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D50CD1"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homhair </w:t>
                            </w:r>
                            <w:r w:rsidR="003125EB"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EE15E5"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</w:t>
                            </w:r>
                            <w:r w:rsidR="00D50CD1"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reidmheasa </w:t>
                            </w:r>
                            <w:r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don bhliain </w:t>
                            </w:r>
                            <w:r w:rsidR="00273862" w:rsidRPr="00827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A5921" id="_x0000_s1027" type="#_x0000_t202" style="position:absolute;left:0;text-align:left;margin-left:0;margin-top:56.3pt;width:45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" strokecolor="white [3212]">
                <v:textbox style="mso-fit-shape-to-text:t">
                  <w:txbxContent>
                    <w:p w14:paraId="090C118E" w14:textId="77777777" w:rsidR="0082772C" w:rsidRDefault="0082772C" w:rsidP="0082772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E1B8A97" w14:textId="66BA02D8" w:rsidR="00F331FF" w:rsidRPr="0082772C" w:rsidRDefault="005E6004" w:rsidP="0082772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2772C">
                        <w:rPr>
                          <w:b/>
                          <w:bCs/>
                          <w:sz w:val="32"/>
                          <w:szCs w:val="32"/>
                        </w:rPr>
                        <w:t>Treoirlínte Chomhar Creidmheasa Cholm Cille Teo</w:t>
                      </w:r>
                      <w:r w:rsidR="00F331FF" w:rsidRPr="0082772C"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82772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30CBB" w:rsidRPr="0082772C">
                        <w:rPr>
                          <w:b/>
                          <w:bCs/>
                          <w:sz w:val="32"/>
                          <w:szCs w:val="32"/>
                        </w:rPr>
                        <w:t>maidir</w:t>
                      </w:r>
                      <w:r w:rsidRPr="0082772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le </w:t>
                      </w:r>
                    </w:p>
                    <w:p w14:paraId="728C1EBB" w14:textId="062C25FD" w:rsidR="005E6004" w:rsidRPr="0082772C" w:rsidRDefault="005E6004" w:rsidP="0082772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2772C">
                        <w:rPr>
                          <w:b/>
                          <w:bCs/>
                          <w:sz w:val="32"/>
                          <w:szCs w:val="32"/>
                        </w:rPr>
                        <w:t xml:space="preserve">Ciste Pobail </w:t>
                      </w:r>
                      <w:r w:rsidR="00D50CD1" w:rsidRPr="0082772C">
                        <w:rPr>
                          <w:b/>
                          <w:bCs/>
                          <w:sz w:val="32"/>
                          <w:szCs w:val="32"/>
                        </w:rPr>
                        <w:t xml:space="preserve">an </w:t>
                      </w:r>
                      <w:r w:rsidR="003125EB" w:rsidRPr="0082772C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D50CD1" w:rsidRPr="0082772C">
                        <w:rPr>
                          <w:b/>
                          <w:bCs/>
                          <w:sz w:val="32"/>
                          <w:szCs w:val="32"/>
                        </w:rPr>
                        <w:t xml:space="preserve">homhair </w:t>
                      </w:r>
                      <w:r w:rsidR="003125EB" w:rsidRPr="0082772C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EE15E5" w:rsidRPr="0082772C">
                        <w:rPr>
                          <w:b/>
                          <w:bCs/>
                          <w:sz w:val="32"/>
                          <w:szCs w:val="32"/>
                        </w:rPr>
                        <w:t>h</w:t>
                      </w:r>
                      <w:r w:rsidR="00D50CD1" w:rsidRPr="0082772C">
                        <w:rPr>
                          <w:b/>
                          <w:bCs/>
                          <w:sz w:val="32"/>
                          <w:szCs w:val="32"/>
                        </w:rPr>
                        <w:t xml:space="preserve">reidmheasa </w:t>
                      </w:r>
                      <w:r w:rsidRPr="0082772C">
                        <w:rPr>
                          <w:b/>
                          <w:bCs/>
                          <w:sz w:val="32"/>
                          <w:szCs w:val="32"/>
                        </w:rPr>
                        <w:t xml:space="preserve">don bhliain </w:t>
                      </w:r>
                      <w:r w:rsidR="00273862" w:rsidRPr="0082772C">
                        <w:rPr>
                          <w:b/>
                          <w:bCs/>
                          <w:sz w:val="32"/>
                          <w:szCs w:val="32"/>
                        </w:rPr>
                        <w:t>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7160">
        <w:rPr>
          <w:rFonts w:ascii="Berlin Sans FB Demi" w:hAnsi="Berlin Sans FB Demi" w:cstheme="minorHAnsi"/>
          <w:color w:val="C00000"/>
          <w:sz w:val="32"/>
          <w:szCs w:val="32"/>
        </w:rPr>
        <w:t xml:space="preserve">                                                                                                      </w:t>
      </w:r>
      <w:r w:rsidR="00D60A85">
        <w:rPr>
          <w:rFonts w:ascii="Berlin Sans FB Demi" w:hAnsi="Berlin Sans FB Demi" w:cstheme="minorHAnsi"/>
          <w:color w:val="C00000"/>
          <w:sz w:val="32"/>
          <w:szCs w:val="32"/>
        </w:rPr>
        <w:t xml:space="preserve">  </w:t>
      </w:r>
      <w:r w:rsidR="00FA7160">
        <w:rPr>
          <w:rFonts w:ascii="Berlin Sans FB Demi" w:hAnsi="Berlin Sans FB Demi" w:cstheme="minorHAnsi"/>
          <w:color w:val="C00000"/>
          <w:sz w:val="32"/>
          <w:szCs w:val="32"/>
        </w:rPr>
        <w:t xml:space="preserve">  </w:t>
      </w:r>
      <w:r w:rsidR="00D60A85">
        <w:rPr>
          <w:rFonts w:ascii="Berlin Sans FB Demi" w:hAnsi="Berlin Sans FB Demi" w:cstheme="minorHAnsi"/>
          <w:color w:val="C00000"/>
          <w:sz w:val="32"/>
          <w:szCs w:val="32"/>
        </w:rPr>
        <w:t xml:space="preserve">     </w:t>
      </w:r>
      <w:r w:rsidR="0038642E">
        <w:rPr>
          <w:rFonts w:ascii="Berlin Sans FB Demi" w:hAnsi="Berlin Sans FB Demi" w:cstheme="minorHAnsi"/>
          <w:color w:val="C00000"/>
          <w:sz w:val="32"/>
          <w:szCs w:val="32"/>
        </w:rPr>
        <w:t xml:space="preserve">  </w:t>
      </w:r>
    </w:p>
    <w:p w14:paraId="577A5A8A" w14:textId="77777777" w:rsidR="0082772C" w:rsidRDefault="0082772C" w:rsidP="005E6004">
      <w:pPr>
        <w:jc w:val="both"/>
        <w:rPr>
          <w:rFonts w:cstheme="minorHAnsi"/>
        </w:rPr>
      </w:pPr>
    </w:p>
    <w:p w14:paraId="5E4788A5" w14:textId="77777777" w:rsidR="0082772C" w:rsidRPr="0082772C" w:rsidRDefault="0082772C" w:rsidP="005E6004">
      <w:pPr>
        <w:jc w:val="both"/>
        <w:rPr>
          <w:rFonts w:cstheme="minorHAnsi"/>
          <w:b/>
          <w:bCs/>
        </w:rPr>
      </w:pPr>
      <w:r w:rsidRPr="0082772C">
        <w:rPr>
          <w:rFonts w:cstheme="minorHAnsi"/>
          <w:b/>
          <w:bCs/>
        </w:rPr>
        <w:t>Réamhrá:</w:t>
      </w:r>
    </w:p>
    <w:p w14:paraId="6239535B" w14:textId="50761D1C" w:rsidR="00190AEF" w:rsidRPr="00FA7160" w:rsidRDefault="002B69A4" w:rsidP="005E6004">
      <w:pPr>
        <w:jc w:val="both"/>
        <w:rPr>
          <w:rFonts w:cstheme="minorHAnsi"/>
        </w:rPr>
      </w:pPr>
      <w:r w:rsidRPr="00FA7160">
        <w:rPr>
          <w:rFonts w:cstheme="minorHAnsi"/>
        </w:rPr>
        <w:t>Tuigeann</w:t>
      </w:r>
      <w:r w:rsidR="005E6004" w:rsidRPr="00FA7160">
        <w:rPr>
          <w:rFonts w:cstheme="minorHAnsi"/>
        </w:rPr>
        <w:t xml:space="preserve"> Comhar Creidmheasa Cholm Cille Teo </w:t>
      </w:r>
      <w:r w:rsidR="005F16BA" w:rsidRPr="00FA7160">
        <w:rPr>
          <w:rFonts w:cstheme="minorHAnsi"/>
        </w:rPr>
        <w:t xml:space="preserve">go bhfuil tábhacht as cuimse ag baint leis </w:t>
      </w:r>
      <w:r w:rsidRPr="00FA7160">
        <w:rPr>
          <w:rFonts w:cstheme="minorHAnsi"/>
        </w:rPr>
        <w:t xml:space="preserve">na pobail áitiúla </w:t>
      </w:r>
      <w:r w:rsidR="005F16BA" w:rsidRPr="00FA7160">
        <w:rPr>
          <w:rFonts w:cstheme="minorHAnsi"/>
        </w:rPr>
        <w:t xml:space="preserve">mar acmhainn dúinne </w:t>
      </w:r>
      <w:r w:rsidR="005E6004" w:rsidRPr="00FA7160">
        <w:rPr>
          <w:rFonts w:cstheme="minorHAnsi"/>
        </w:rPr>
        <w:t xml:space="preserve">agus </w:t>
      </w:r>
      <w:r w:rsidR="001104E1" w:rsidRPr="00FA7160">
        <w:rPr>
          <w:rFonts w:cstheme="minorHAnsi"/>
        </w:rPr>
        <w:t>chun aitheantas a thabhairt dó seo</w:t>
      </w:r>
      <w:r w:rsidR="005E6004" w:rsidRPr="00FA7160">
        <w:rPr>
          <w:rFonts w:cstheme="minorHAnsi"/>
        </w:rPr>
        <w:t>,</w:t>
      </w:r>
      <w:r w:rsidR="00190AEF" w:rsidRPr="00FA7160">
        <w:rPr>
          <w:rFonts w:cstheme="minorHAnsi"/>
        </w:rPr>
        <w:t xml:space="preserve"> bhunaigh an Comhar Creidmheasa Ciste Po</w:t>
      </w:r>
      <w:r w:rsidR="004505C8" w:rsidRPr="00FA7160">
        <w:rPr>
          <w:rFonts w:cstheme="minorHAnsi"/>
        </w:rPr>
        <w:t>b</w:t>
      </w:r>
      <w:r w:rsidR="00190AEF" w:rsidRPr="00FA7160">
        <w:rPr>
          <w:rFonts w:cstheme="minorHAnsi"/>
        </w:rPr>
        <w:t xml:space="preserve">ail don chéad uair </w:t>
      </w:r>
      <w:r w:rsidR="007C66EC">
        <w:rPr>
          <w:rFonts w:cstheme="minorHAnsi"/>
        </w:rPr>
        <w:t xml:space="preserve">in </w:t>
      </w:r>
      <w:r w:rsidR="00190AEF" w:rsidRPr="00FA7160">
        <w:rPr>
          <w:rFonts w:cstheme="minorHAnsi"/>
        </w:rPr>
        <w:t>2024 chun tacaíocht airgeadais a thabhairt do ghrúpaí pobail agus eagraíochtaí chun tograí a mhaoiniú.</w:t>
      </w:r>
      <w:r w:rsidR="00BA16AB" w:rsidRPr="00FA7160">
        <w:rPr>
          <w:rFonts w:cstheme="minorHAnsi"/>
        </w:rPr>
        <w:t xml:space="preserve"> Tá Ciste Pobail de €50,000 </w:t>
      </w:r>
      <w:r w:rsidR="004505C8" w:rsidRPr="00FA7160">
        <w:rPr>
          <w:rFonts w:cstheme="minorHAnsi"/>
        </w:rPr>
        <w:t>á</w:t>
      </w:r>
      <w:r w:rsidR="00BA16AB" w:rsidRPr="00FA7160">
        <w:rPr>
          <w:rFonts w:cstheme="minorHAnsi"/>
        </w:rPr>
        <w:t xml:space="preserve"> fhógairt arís i mbliana</w:t>
      </w:r>
      <w:r w:rsidR="00273862">
        <w:rPr>
          <w:rFonts w:cstheme="minorHAnsi"/>
        </w:rPr>
        <w:t xml:space="preserve"> don tr</w:t>
      </w:r>
      <w:r w:rsidR="00050760">
        <w:rPr>
          <w:rFonts w:cstheme="minorHAnsi"/>
        </w:rPr>
        <w:t>í</w:t>
      </w:r>
      <w:r w:rsidR="00273862">
        <w:rPr>
          <w:rFonts w:cstheme="minorHAnsi"/>
        </w:rPr>
        <w:t>ú bliain</w:t>
      </w:r>
      <w:r w:rsidR="00BA16AB" w:rsidRPr="00FA7160">
        <w:rPr>
          <w:rFonts w:cstheme="minorHAnsi"/>
        </w:rPr>
        <w:t>.</w:t>
      </w:r>
    </w:p>
    <w:p w14:paraId="78403864" w14:textId="013075CD" w:rsidR="005E6004" w:rsidRPr="00FA7160" w:rsidRDefault="005E6004" w:rsidP="005E6004">
      <w:pPr>
        <w:jc w:val="both"/>
        <w:rPr>
          <w:rFonts w:cstheme="minorHAnsi"/>
          <w:b/>
          <w:bCs/>
        </w:rPr>
      </w:pPr>
      <w:r w:rsidRPr="00FA7160">
        <w:rPr>
          <w:rFonts w:cstheme="minorHAnsi"/>
          <w:b/>
          <w:bCs/>
        </w:rPr>
        <w:t>Cuspóir:</w:t>
      </w:r>
    </w:p>
    <w:p w14:paraId="69FB9255" w14:textId="0C1A8F5A" w:rsidR="005E6004" w:rsidRPr="00FA7160" w:rsidRDefault="005E6004" w:rsidP="005E6004">
      <w:pPr>
        <w:jc w:val="both"/>
        <w:rPr>
          <w:rFonts w:cstheme="minorHAnsi"/>
        </w:rPr>
      </w:pPr>
      <w:r w:rsidRPr="00FA7160">
        <w:rPr>
          <w:rFonts w:cstheme="minorHAnsi"/>
        </w:rPr>
        <w:t>Is é an cuspóir atá leis an gCiste Pobail seo ná</w:t>
      </w:r>
      <w:r w:rsidR="00126895" w:rsidRPr="00FA7160">
        <w:rPr>
          <w:rFonts w:cstheme="minorHAnsi"/>
        </w:rPr>
        <w:t xml:space="preserve"> grúpaí deonacha agus pobail </w:t>
      </w:r>
      <w:r w:rsidR="002B69A4" w:rsidRPr="00FA7160">
        <w:rPr>
          <w:rFonts w:cstheme="minorHAnsi"/>
        </w:rPr>
        <w:t xml:space="preserve">a spreagadh </w:t>
      </w:r>
      <w:r w:rsidR="001104E1" w:rsidRPr="00FA7160">
        <w:rPr>
          <w:rFonts w:cstheme="minorHAnsi"/>
        </w:rPr>
        <w:t xml:space="preserve">chun </w:t>
      </w:r>
      <w:r w:rsidR="002B69A4" w:rsidRPr="00FA7160">
        <w:rPr>
          <w:rFonts w:cstheme="minorHAnsi"/>
        </w:rPr>
        <w:t>páirt ghníomhach</w:t>
      </w:r>
      <w:r w:rsidR="00126895" w:rsidRPr="00FA7160">
        <w:rPr>
          <w:rFonts w:cstheme="minorHAnsi"/>
        </w:rPr>
        <w:t xml:space="preserve"> </w:t>
      </w:r>
      <w:r w:rsidR="002B69A4" w:rsidRPr="00FA7160">
        <w:rPr>
          <w:rFonts w:cstheme="minorHAnsi"/>
        </w:rPr>
        <w:t>a ghlacadh</w:t>
      </w:r>
      <w:r w:rsidR="00126895" w:rsidRPr="00FA7160">
        <w:rPr>
          <w:rFonts w:cstheme="minorHAnsi"/>
        </w:rPr>
        <w:t xml:space="preserve"> </w:t>
      </w:r>
      <w:r w:rsidR="002B69A4" w:rsidRPr="00FA7160">
        <w:rPr>
          <w:rFonts w:cstheme="minorHAnsi"/>
        </w:rPr>
        <w:t>i</w:t>
      </w:r>
      <w:r w:rsidR="001104E1" w:rsidRPr="00FA7160">
        <w:rPr>
          <w:rFonts w:cstheme="minorHAnsi"/>
        </w:rPr>
        <w:t xml:space="preserve"> </w:t>
      </w:r>
      <w:r w:rsidR="002B69A4" w:rsidRPr="00FA7160">
        <w:rPr>
          <w:rFonts w:cstheme="minorHAnsi"/>
        </w:rPr>
        <w:t>bh</w:t>
      </w:r>
      <w:r w:rsidR="001104E1" w:rsidRPr="00FA7160">
        <w:rPr>
          <w:rFonts w:cstheme="minorHAnsi"/>
        </w:rPr>
        <w:t xml:space="preserve">forbairt </w:t>
      </w:r>
      <w:r w:rsidR="001E2AF2" w:rsidRPr="00FA7160">
        <w:rPr>
          <w:rFonts w:cstheme="minorHAnsi"/>
        </w:rPr>
        <w:t>n</w:t>
      </w:r>
      <w:r w:rsidR="001104E1" w:rsidRPr="00FA7160">
        <w:rPr>
          <w:rFonts w:cstheme="minorHAnsi"/>
        </w:rPr>
        <w:t xml:space="preserve">a </w:t>
      </w:r>
      <w:r w:rsidR="001E2AF2" w:rsidRPr="00FA7160">
        <w:rPr>
          <w:rFonts w:cstheme="minorHAnsi"/>
        </w:rPr>
        <w:t>b</w:t>
      </w:r>
      <w:r w:rsidR="001104E1" w:rsidRPr="00FA7160">
        <w:rPr>
          <w:rFonts w:cstheme="minorHAnsi"/>
        </w:rPr>
        <w:t>pobal</w:t>
      </w:r>
      <w:r w:rsidR="00126895" w:rsidRPr="00FA7160">
        <w:rPr>
          <w:rFonts w:cstheme="minorHAnsi"/>
        </w:rPr>
        <w:t xml:space="preserve"> </w:t>
      </w:r>
      <w:r w:rsidR="001E2AF2" w:rsidRPr="00FA7160">
        <w:rPr>
          <w:rFonts w:cstheme="minorHAnsi"/>
        </w:rPr>
        <w:t xml:space="preserve">ina bhfuil siad lonnaithe </w:t>
      </w:r>
      <w:r w:rsidR="00126895" w:rsidRPr="00FA7160">
        <w:rPr>
          <w:rFonts w:cstheme="minorHAnsi"/>
        </w:rPr>
        <w:t xml:space="preserve">agus chun gnéithe eacnamaíochta, pobail agus cultúir/oidhreachta an cheantair a fheabhsú trí </w:t>
      </w:r>
      <w:r w:rsidR="002206F6" w:rsidRPr="00FA7160">
        <w:rPr>
          <w:rFonts w:cstheme="minorHAnsi"/>
        </w:rPr>
        <w:t xml:space="preserve">mhaoiniú a chur ar fáil do </w:t>
      </w:r>
      <w:r w:rsidR="00126895" w:rsidRPr="00FA7160">
        <w:rPr>
          <w:rFonts w:cstheme="minorHAnsi"/>
        </w:rPr>
        <w:t>thograí a théann chun leas</w:t>
      </w:r>
      <w:r w:rsidR="00EE15E5" w:rsidRPr="00FA7160">
        <w:rPr>
          <w:rFonts w:cstheme="minorHAnsi"/>
        </w:rPr>
        <w:t>a</w:t>
      </w:r>
      <w:r w:rsidR="00126895" w:rsidRPr="00FA7160">
        <w:rPr>
          <w:rFonts w:cstheme="minorHAnsi"/>
        </w:rPr>
        <w:t xml:space="preserve"> </w:t>
      </w:r>
      <w:r w:rsidR="002B69A4" w:rsidRPr="00FA7160">
        <w:rPr>
          <w:rFonts w:cstheme="minorHAnsi"/>
        </w:rPr>
        <w:t>don</w:t>
      </w:r>
      <w:r w:rsidR="00126895" w:rsidRPr="00FA7160">
        <w:rPr>
          <w:rFonts w:cstheme="minorHAnsi"/>
        </w:rPr>
        <w:t xml:space="preserve"> phoba</w:t>
      </w:r>
      <w:r w:rsidR="002B69A4" w:rsidRPr="00FA7160">
        <w:rPr>
          <w:rFonts w:cstheme="minorHAnsi"/>
        </w:rPr>
        <w:t>l</w:t>
      </w:r>
      <w:r w:rsidR="00126895" w:rsidRPr="00FA7160">
        <w:rPr>
          <w:rFonts w:cstheme="minorHAnsi"/>
        </w:rPr>
        <w:t xml:space="preserve"> i gcoitinne.</w:t>
      </w:r>
      <w:r w:rsidR="00AA3F05" w:rsidRPr="00FA7160">
        <w:rPr>
          <w:rFonts w:cstheme="minorHAnsi"/>
        </w:rPr>
        <w:t xml:space="preserve"> </w:t>
      </w:r>
    </w:p>
    <w:p w14:paraId="2D686FE4" w14:textId="21CFCE16" w:rsidR="003125EB" w:rsidRPr="00FA7160" w:rsidRDefault="003125EB" w:rsidP="005E6004">
      <w:pPr>
        <w:jc w:val="both"/>
        <w:rPr>
          <w:rFonts w:cstheme="minorHAnsi"/>
        </w:rPr>
      </w:pPr>
      <w:r w:rsidRPr="00FA7160">
        <w:rPr>
          <w:rFonts w:cstheme="minorHAnsi"/>
        </w:rPr>
        <w:t>Ba mhaith leis an gComhar Creidmheasa cúnamh a thabhairt chun togra</w:t>
      </w:r>
      <w:r w:rsidR="0098539F" w:rsidRPr="00FA7160">
        <w:rPr>
          <w:rFonts w:cstheme="minorHAnsi"/>
        </w:rPr>
        <w:t>/tograí</w:t>
      </w:r>
      <w:r w:rsidRPr="00FA7160">
        <w:rPr>
          <w:rFonts w:cstheme="minorHAnsi"/>
        </w:rPr>
        <w:t xml:space="preserve"> éigin a chur chun cinn a bhe</w:t>
      </w:r>
      <w:r w:rsidR="001E2AF2" w:rsidRPr="00FA7160">
        <w:rPr>
          <w:rFonts w:cstheme="minorHAnsi"/>
        </w:rPr>
        <w:t>a</w:t>
      </w:r>
      <w:r w:rsidRPr="00FA7160">
        <w:rPr>
          <w:rFonts w:cstheme="minorHAnsi"/>
        </w:rPr>
        <w:t xml:space="preserve">dh </w:t>
      </w:r>
      <w:r w:rsidR="001104E1" w:rsidRPr="00FA7160">
        <w:rPr>
          <w:rFonts w:cstheme="minorHAnsi"/>
        </w:rPr>
        <w:t>chun</w:t>
      </w:r>
      <w:r w:rsidRPr="00FA7160">
        <w:rPr>
          <w:rFonts w:cstheme="minorHAnsi"/>
        </w:rPr>
        <w:t xml:space="preserve"> leas</w:t>
      </w:r>
      <w:r w:rsidR="001104E1" w:rsidRPr="00FA7160">
        <w:rPr>
          <w:rFonts w:cstheme="minorHAnsi"/>
        </w:rPr>
        <w:t>a</w:t>
      </w:r>
      <w:r w:rsidRPr="00FA7160">
        <w:rPr>
          <w:rFonts w:cstheme="minorHAnsi"/>
        </w:rPr>
        <w:t xml:space="preserve"> an phoba</w:t>
      </w:r>
      <w:r w:rsidR="001104E1" w:rsidRPr="00FA7160">
        <w:rPr>
          <w:rFonts w:cstheme="minorHAnsi"/>
        </w:rPr>
        <w:t>i</w:t>
      </w:r>
      <w:r w:rsidRPr="00FA7160">
        <w:rPr>
          <w:rFonts w:cstheme="minorHAnsi"/>
        </w:rPr>
        <w:t xml:space="preserve">l </w:t>
      </w:r>
      <w:r w:rsidR="00672002" w:rsidRPr="00FA7160">
        <w:rPr>
          <w:rFonts w:cstheme="minorHAnsi"/>
        </w:rPr>
        <w:t xml:space="preserve">agus </w:t>
      </w:r>
      <w:r w:rsidR="00050760">
        <w:rPr>
          <w:rFonts w:cstheme="minorHAnsi"/>
        </w:rPr>
        <w:t xml:space="preserve">chomh maith leis sin </w:t>
      </w:r>
      <w:r w:rsidR="00672002" w:rsidRPr="00FA7160">
        <w:rPr>
          <w:rFonts w:cstheme="minorHAnsi"/>
        </w:rPr>
        <w:t>go mbe</w:t>
      </w:r>
      <w:r w:rsidR="001E2AF2" w:rsidRPr="00FA7160">
        <w:rPr>
          <w:rFonts w:cstheme="minorHAnsi"/>
        </w:rPr>
        <w:t>a</w:t>
      </w:r>
      <w:r w:rsidR="00672002" w:rsidRPr="00FA7160">
        <w:rPr>
          <w:rFonts w:cstheme="minorHAnsi"/>
        </w:rPr>
        <w:t xml:space="preserve">dh </w:t>
      </w:r>
      <w:r w:rsidR="00511CD6" w:rsidRPr="00FA7160">
        <w:rPr>
          <w:rFonts w:cstheme="minorHAnsi"/>
        </w:rPr>
        <w:t>an</w:t>
      </w:r>
      <w:r w:rsidR="00672002" w:rsidRPr="00FA7160">
        <w:rPr>
          <w:rFonts w:cstheme="minorHAnsi"/>
        </w:rPr>
        <w:t xml:space="preserve"> tionchar mór </w:t>
      </w:r>
      <w:r w:rsidR="00511CD6" w:rsidRPr="00FA7160">
        <w:rPr>
          <w:rFonts w:cstheme="minorHAnsi"/>
        </w:rPr>
        <w:t xml:space="preserve">a bhí </w:t>
      </w:r>
      <w:r w:rsidR="00672002" w:rsidRPr="00FA7160">
        <w:rPr>
          <w:rFonts w:cstheme="minorHAnsi"/>
        </w:rPr>
        <w:t xml:space="preserve">ag an gComhar Creidmheasa </w:t>
      </w:r>
      <w:r w:rsidR="007350F4" w:rsidRPr="00FA7160">
        <w:rPr>
          <w:rFonts w:cstheme="minorHAnsi"/>
        </w:rPr>
        <w:t xml:space="preserve">chun </w:t>
      </w:r>
      <w:r w:rsidR="00672002" w:rsidRPr="00FA7160">
        <w:rPr>
          <w:rFonts w:cstheme="minorHAnsi"/>
        </w:rPr>
        <w:t>an tionscadal</w:t>
      </w:r>
      <w:r w:rsidR="00174673" w:rsidRPr="00FA7160">
        <w:rPr>
          <w:rFonts w:cstheme="minorHAnsi"/>
        </w:rPr>
        <w:t>/na tionscadail</w:t>
      </w:r>
      <w:r w:rsidR="00672002" w:rsidRPr="00FA7160">
        <w:rPr>
          <w:rFonts w:cstheme="minorHAnsi"/>
        </w:rPr>
        <w:t xml:space="preserve"> a thabhairt chun críche</w:t>
      </w:r>
      <w:r w:rsidR="00511CD6" w:rsidRPr="00FA7160">
        <w:rPr>
          <w:rFonts w:cstheme="minorHAnsi"/>
        </w:rPr>
        <w:t xml:space="preserve"> le feiceáil go soiléir</w:t>
      </w:r>
      <w:r w:rsidR="00672002" w:rsidRPr="00FA7160">
        <w:rPr>
          <w:rFonts w:cstheme="minorHAnsi"/>
        </w:rPr>
        <w:t>.</w:t>
      </w:r>
    </w:p>
    <w:p w14:paraId="10BCCEC8" w14:textId="0E7A2B14" w:rsidR="00937641" w:rsidRPr="00FA7160" w:rsidRDefault="00937641" w:rsidP="00937641">
      <w:pPr>
        <w:jc w:val="center"/>
        <w:rPr>
          <w:rFonts w:cstheme="minorHAnsi"/>
          <w:b/>
          <w:bCs/>
        </w:rPr>
      </w:pPr>
      <w:r w:rsidRPr="00FA7160">
        <w:rPr>
          <w:rFonts w:cstheme="minorHAnsi"/>
          <w:b/>
          <w:bCs/>
        </w:rPr>
        <w:t>Téarmaí agus Coinníol</w:t>
      </w:r>
      <w:r w:rsidR="004505C8" w:rsidRPr="00FA7160">
        <w:rPr>
          <w:rFonts w:cstheme="minorHAnsi"/>
          <w:b/>
          <w:bCs/>
        </w:rPr>
        <w:t>l</w:t>
      </w:r>
      <w:r w:rsidRPr="00FA7160">
        <w:rPr>
          <w:rFonts w:cstheme="minorHAnsi"/>
          <w:b/>
          <w:bCs/>
        </w:rPr>
        <w:t>acha an Chiste Pobail</w:t>
      </w:r>
    </w:p>
    <w:p w14:paraId="261DA333" w14:textId="5719B836" w:rsidR="00126895" w:rsidRPr="00FA7160" w:rsidRDefault="00126895" w:rsidP="005E6004">
      <w:pPr>
        <w:jc w:val="both"/>
        <w:rPr>
          <w:rFonts w:cstheme="minorHAnsi"/>
          <w:b/>
          <w:bCs/>
        </w:rPr>
      </w:pPr>
      <w:r w:rsidRPr="00FA7160">
        <w:rPr>
          <w:rFonts w:cstheme="minorHAnsi"/>
          <w:b/>
          <w:bCs/>
        </w:rPr>
        <w:t>Cé mhéad a mhaoinítear?</w:t>
      </w:r>
    </w:p>
    <w:p w14:paraId="0BF42890" w14:textId="254B5530" w:rsidR="00D50CD1" w:rsidRPr="00FA7160" w:rsidRDefault="00063D91" w:rsidP="005E6004">
      <w:pPr>
        <w:jc w:val="both"/>
        <w:rPr>
          <w:rFonts w:cstheme="minorHAnsi"/>
        </w:rPr>
      </w:pPr>
      <w:r w:rsidRPr="00FA7160">
        <w:rPr>
          <w:rFonts w:cstheme="minorHAnsi"/>
        </w:rPr>
        <w:t xml:space="preserve">Is </w:t>
      </w:r>
      <w:r w:rsidR="00126895" w:rsidRPr="00FA7160">
        <w:rPr>
          <w:rFonts w:cstheme="minorHAnsi"/>
        </w:rPr>
        <w:t>€50,000</w:t>
      </w:r>
      <w:r w:rsidR="00734098" w:rsidRPr="00FA7160">
        <w:rPr>
          <w:rFonts w:cstheme="minorHAnsi"/>
        </w:rPr>
        <w:t xml:space="preserve"> </w:t>
      </w:r>
      <w:r w:rsidR="005F16BA" w:rsidRPr="00FA7160">
        <w:rPr>
          <w:rFonts w:cstheme="minorHAnsi"/>
        </w:rPr>
        <w:t xml:space="preserve">an tsuim iomlán </w:t>
      </w:r>
      <w:r w:rsidR="00734098" w:rsidRPr="00FA7160">
        <w:rPr>
          <w:rFonts w:cstheme="minorHAnsi"/>
        </w:rPr>
        <w:t xml:space="preserve">atá i gciste pobail </w:t>
      </w:r>
      <w:r w:rsidR="00126895" w:rsidRPr="00FA7160">
        <w:rPr>
          <w:rFonts w:cstheme="minorHAnsi"/>
        </w:rPr>
        <w:t>an C</w:t>
      </w:r>
      <w:r w:rsidR="00734098" w:rsidRPr="00FA7160">
        <w:rPr>
          <w:rFonts w:cstheme="minorHAnsi"/>
        </w:rPr>
        <w:t>h</w:t>
      </w:r>
      <w:r w:rsidR="00126895" w:rsidRPr="00FA7160">
        <w:rPr>
          <w:rFonts w:cstheme="minorHAnsi"/>
        </w:rPr>
        <w:t>omha</w:t>
      </w:r>
      <w:r w:rsidR="00734098" w:rsidRPr="00FA7160">
        <w:rPr>
          <w:rFonts w:cstheme="minorHAnsi"/>
        </w:rPr>
        <w:t>i</w:t>
      </w:r>
      <w:r w:rsidR="00126895" w:rsidRPr="00FA7160">
        <w:rPr>
          <w:rFonts w:cstheme="minorHAnsi"/>
        </w:rPr>
        <w:t>r C</w:t>
      </w:r>
      <w:r w:rsidR="00734098" w:rsidRPr="00FA7160">
        <w:rPr>
          <w:rFonts w:cstheme="minorHAnsi"/>
        </w:rPr>
        <w:t>h</w:t>
      </w:r>
      <w:r w:rsidR="00126895" w:rsidRPr="00FA7160">
        <w:rPr>
          <w:rFonts w:cstheme="minorHAnsi"/>
        </w:rPr>
        <w:t>reidmheasa agus tá c</w:t>
      </w:r>
      <w:r w:rsidR="00F51ADD" w:rsidRPr="00FA7160">
        <w:rPr>
          <w:rFonts w:cstheme="minorHAnsi"/>
        </w:rPr>
        <w:t>r</w:t>
      </w:r>
      <w:r w:rsidR="00126895" w:rsidRPr="00FA7160">
        <w:rPr>
          <w:rFonts w:cstheme="minorHAnsi"/>
        </w:rPr>
        <w:t xml:space="preserve">itéir leagtha síos </w:t>
      </w:r>
      <w:r w:rsidR="001E2AF2" w:rsidRPr="00FA7160">
        <w:rPr>
          <w:rFonts w:cstheme="minorHAnsi"/>
        </w:rPr>
        <w:t xml:space="preserve">maidir leis </w:t>
      </w:r>
      <w:r w:rsidR="002B69A4" w:rsidRPr="00FA7160">
        <w:rPr>
          <w:rFonts w:cstheme="minorHAnsi"/>
        </w:rPr>
        <w:t>na</w:t>
      </w:r>
      <w:r w:rsidR="00126895" w:rsidRPr="00FA7160">
        <w:rPr>
          <w:rFonts w:cstheme="minorHAnsi"/>
        </w:rPr>
        <w:t xml:space="preserve"> </w:t>
      </w:r>
      <w:r w:rsidR="002B69A4" w:rsidRPr="00FA7160">
        <w:rPr>
          <w:rFonts w:cstheme="minorHAnsi"/>
        </w:rPr>
        <w:t>cineálacha</w:t>
      </w:r>
      <w:r w:rsidR="00126895" w:rsidRPr="00FA7160">
        <w:rPr>
          <w:rFonts w:cstheme="minorHAnsi"/>
        </w:rPr>
        <w:t xml:space="preserve"> togra</w:t>
      </w:r>
      <w:r w:rsidR="00734098" w:rsidRPr="00FA7160">
        <w:rPr>
          <w:rFonts w:cstheme="minorHAnsi"/>
        </w:rPr>
        <w:t>í</w:t>
      </w:r>
      <w:r w:rsidR="00126895" w:rsidRPr="00FA7160">
        <w:rPr>
          <w:rFonts w:cstheme="minorHAnsi"/>
        </w:rPr>
        <w:t xml:space="preserve"> </w:t>
      </w:r>
      <w:r w:rsidR="00EE15E5" w:rsidRPr="00FA7160">
        <w:rPr>
          <w:rFonts w:cstheme="minorHAnsi"/>
        </w:rPr>
        <w:t>ar mhian</w:t>
      </w:r>
      <w:r w:rsidR="00126895" w:rsidRPr="00FA7160">
        <w:rPr>
          <w:rFonts w:cstheme="minorHAnsi"/>
        </w:rPr>
        <w:t xml:space="preserve"> le</w:t>
      </w:r>
      <w:r w:rsidR="00734098" w:rsidRPr="00FA7160">
        <w:rPr>
          <w:rFonts w:cstheme="minorHAnsi"/>
        </w:rPr>
        <w:t>is an gComhar Creidmheasa</w:t>
      </w:r>
      <w:r w:rsidR="00126895" w:rsidRPr="00FA7160">
        <w:rPr>
          <w:rFonts w:cstheme="minorHAnsi"/>
        </w:rPr>
        <w:t xml:space="preserve"> </w:t>
      </w:r>
      <w:r w:rsidR="00734098" w:rsidRPr="00FA7160">
        <w:rPr>
          <w:rFonts w:cstheme="minorHAnsi"/>
        </w:rPr>
        <w:t>maoiniú a chur ar fáil dóibh</w:t>
      </w:r>
      <w:r w:rsidR="00126895" w:rsidRPr="00FA7160">
        <w:rPr>
          <w:rFonts w:cstheme="minorHAnsi"/>
        </w:rPr>
        <w:t>. Braitheann sé go hiomlán ar na cineál</w:t>
      </w:r>
      <w:r w:rsidR="00843D37" w:rsidRPr="00FA7160">
        <w:rPr>
          <w:rFonts w:cstheme="minorHAnsi"/>
        </w:rPr>
        <w:t>acha</w:t>
      </w:r>
      <w:r w:rsidR="00126895" w:rsidRPr="00FA7160">
        <w:rPr>
          <w:rFonts w:cstheme="minorHAnsi"/>
        </w:rPr>
        <w:t xml:space="preserve"> iarratas a thagann ón bpobal agus </w:t>
      </w:r>
      <w:r w:rsidR="00D50CD1" w:rsidRPr="00FA7160">
        <w:rPr>
          <w:rFonts w:cstheme="minorHAnsi"/>
        </w:rPr>
        <w:t>ní bheidh an</w:t>
      </w:r>
      <w:r w:rsidR="0098539F" w:rsidRPr="00FA7160">
        <w:rPr>
          <w:rFonts w:cstheme="minorHAnsi"/>
        </w:rPr>
        <w:t xml:space="preserve"> Comhar Creidmheasa</w:t>
      </w:r>
      <w:r w:rsidR="00D50CD1" w:rsidRPr="00FA7160">
        <w:rPr>
          <w:rFonts w:cstheme="minorHAnsi"/>
        </w:rPr>
        <w:t xml:space="preserve"> ag ceadú aon chuid den chiste seo d’eagrais p</w:t>
      </w:r>
      <w:r w:rsidR="005F16BA" w:rsidRPr="00FA7160">
        <w:rPr>
          <w:rFonts w:cstheme="minorHAnsi"/>
        </w:rPr>
        <w:t>h</w:t>
      </w:r>
      <w:r w:rsidR="00D50CD1" w:rsidRPr="00FA7160">
        <w:rPr>
          <w:rFonts w:cstheme="minorHAnsi"/>
        </w:rPr>
        <w:t xml:space="preserve">obail mura bhfuil </w:t>
      </w:r>
      <w:r w:rsidR="00D46434" w:rsidRPr="00FA7160">
        <w:rPr>
          <w:rFonts w:cstheme="minorHAnsi"/>
        </w:rPr>
        <w:t xml:space="preserve">an togra/na tograí </w:t>
      </w:r>
      <w:r w:rsidR="00D50CD1" w:rsidRPr="00FA7160">
        <w:rPr>
          <w:rFonts w:cstheme="minorHAnsi"/>
        </w:rPr>
        <w:t>inmharthana</w:t>
      </w:r>
      <w:r w:rsidR="00D46434" w:rsidRPr="00FA7160">
        <w:rPr>
          <w:rFonts w:cstheme="minorHAnsi"/>
        </w:rPr>
        <w:t xml:space="preserve"> </w:t>
      </w:r>
      <w:r w:rsidR="0098539F" w:rsidRPr="00FA7160">
        <w:rPr>
          <w:rFonts w:cstheme="minorHAnsi"/>
          <w:b/>
          <w:bCs/>
          <w:lang w:val="en-US"/>
        </w:rPr>
        <w:t xml:space="preserve">ó thaobh airgeadais agus inbhuanaithe go fadtéarmach. </w:t>
      </w:r>
    </w:p>
    <w:p w14:paraId="38087E15" w14:textId="5362DD36" w:rsidR="0098539F" w:rsidRPr="00FA7160" w:rsidRDefault="001C5E8B" w:rsidP="005E6004">
      <w:pPr>
        <w:jc w:val="both"/>
        <w:rPr>
          <w:rFonts w:cstheme="minorHAnsi"/>
        </w:rPr>
      </w:pPr>
      <w:r w:rsidRPr="00FA7160">
        <w:rPr>
          <w:rFonts w:cstheme="minorHAnsi"/>
        </w:rPr>
        <w:t xml:space="preserve">Chun inmharthanacht airgeadais tograí a mheas go hiomlán, ní mór d’iarratasóirí freisin, aon mhaoiniú breise ó áisíneachtaí nó ón rialtas nó </w:t>
      </w:r>
      <w:r w:rsidR="00050760">
        <w:rPr>
          <w:rFonts w:cstheme="minorHAnsi"/>
        </w:rPr>
        <w:t xml:space="preserve">aon </w:t>
      </w:r>
      <w:r w:rsidRPr="00FA7160">
        <w:rPr>
          <w:rFonts w:cstheme="minorHAnsi"/>
        </w:rPr>
        <w:t>tacaíocht deontais a bhaineann lena gcuid gníomhaíochtaí a</w:t>
      </w:r>
      <w:r w:rsidR="00225A37" w:rsidRPr="00FA7160">
        <w:rPr>
          <w:rFonts w:cstheme="minorHAnsi"/>
        </w:rPr>
        <w:t xml:space="preserve"> chur in iúl</w:t>
      </w:r>
      <w:r w:rsidRPr="00FA7160">
        <w:rPr>
          <w:rFonts w:cstheme="minorHAnsi"/>
        </w:rPr>
        <w:t xml:space="preserve">.  </w:t>
      </w:r>
    </w:p>
    <w:p w14:paraId="60102091" w14:textId="6EA2B90D" w:rsidR="001C5E8B" w:rsidRPr="00FA7160" w:rsidRDefault="001C5E8B" w:rsidP="005E6004">
      <w:pPr>
        <w:jc w:val="both"/>
        <w:rPr>
          <w:rFonts w:cstheme="minorHAnsi"/>
          <w:b/>
          <w:bCs/>
        </w:rPr>
      </w:pPr>
      <w:r w:rsidRPr="00FA7160">
        <w:rPr>
          <w:rFonts w:cstheme="minorHAnsi"/>
          <w:b/>
          <w:bCs/>
        </w:rPr>
        <w:t xml:space="preserve">Cé hiad na dreamanna ar féidir leo cur isteach ar an scéim?  </w:t>
      </w:r>
    </w:p>
    <w:p w14:paraId="6EA86764" w14:textId="74539AA5" w:rsidR="001C5E8B" w:rsidRPr="00EC79CD" w:rsidRDefault="001C5E8B" w:rsidP="005E6004">
      <w:pPr>
        <w:jc w:val="both"/>
        <w:rPr>
          <w:rFonts w:cstheme="minorHAnsi"/>
        </w:rPr>
      </w:pPr>
      <w:r w:rsidRPr="00FA7160">
        <w:rPr>
          <w:rFonts w:cstheme="minorHAnsi"/>
        </w:rPr>
        <w:t>Aon ghrúpa pobail nó grúpa deonach agus eagraíochtaí neamhbhrabú</w:t>
      </w:r>
      <w:r w:rsidR="00734098" w:rsidRPr="00FA7160">
        <w:rPr>
          <w:rFonts w:cstheme="minorHAnsi"/>
        </w:rPr>
        <w:t>is</w:t>
      </w:r>
      <w:r w:rsidRPr="00FA7160">
        <w:rPr>
          <w:rFonts w:cstheme="minorHAnsi"/>
        </w:rPr>
        <w:t xml:space="preserve"> atá cláraithe leis na Coimisinéirí Ioncaim</w:t>
      </w:r>
      <w:r w:rsidR="004505C8" w:rsidRPr="00FA7160">
        <w:rPr>
          <w:rFonts w:cstheme="minorHAnsi"/>
        </w:rPr>
        <w:t xml:space="preserve"> mar </w:t>
      </w:r>
      <w:r w:rsidRPr="00FA7160">
        <w:rPr>
          <w:rFonts w:cstheme="minorHAnsi"/>
        </w:rPr>
        <w:t>Eagraíocht Dheonach Neamh</w:t>
      </w:r>
      <w:r w:rsidR="00734098" w:rsidRPr="00FA7160">
        <w:rPr>
          <w:rFonts w:cstheme="minorHAnsi"/>
        </w:rPr>
        <w:t>bhrabúis</w:t>
      </w:r>
      <w:r w:rsidRPr="00FA7160">
        <w:rPr>
          <w:rFonts w:cstheme="minorHAnsi"/>
        </w:rPr>
        <w:t xml:space="preserve"> nó mar Charthanacht agus a chuireann tionscnaimh phobail i gcrích a théann chun leas</w:t>
      </w:r>
      <w:r w:rsidR="00734098" w:rsidRPr="00FA7160">
        <w:rPr>
          <w:rFonts w:cstheme="minorHAnsi"/>
        </w:rPr>
        <w:t>a</w:t>
      </w:r>
      <w:r w:rsidRPr="00FA7160">
        <w:rPr>
          <w:rFonts w:cstheme="minorHAnsi"/>
        </w:rPr>
        <w:t xml:space="preserve"> an phobail. Ní mór d’iarratasóirí a bheith </w:t>
      </w:r>
      <w:r w:rsidR="00843D37" w:rsidRPr="00FA7160">
        <w:rPr>
          <w:rFonts w:cstheme="minorHAnsi"/>
        </w:rPr>
        <w:t>lonnaithe</w:t>
      </w:r>
      <w:r w:rsidRPr="00FA7160">
        <w:rPr>
          <w:rFonts w:cstheme="minorHAnsi"/>
        </w:rPr>
        <w:t xml:space="preserve"> i gceantar feidhme an Chomhair C</w:t>
      </w:r>
      <w:r w:rsidR="00EE15E5" w:rsidRPr="00FA7160">
        <w:rPr>
          <w:rFonts w:cstheme="minorHAnsi"/>
        </w:rPr>
        <w:t>h</w:t>
      </w:r>
      <w:r w:rsidRPr="00FA7160">
        <w:rPr>
          <w:rFonts w:cstheme="minorHAnsi"/>
        </w:rPr>
        <w:t>reidmheasa.</w:t>
      </w:r>
      <w:r w:rsidR="00EC79CD">
        <w:rPr>
          <w:rFonts w:cstheme="minorHAnsi"/>
        </w:rPr>
        <w:t xml:space="preserve"> </w:t>
      </w:r>
      <w:r w:rsidRPr="00FA7160">
        <w:rPr>
          <w:rFonts w:cstheme="minorHAnsi"/>
          <w:b/>
          <w:bCs/>
        </w:rPr>
        <w:t>Ní cheadaítear iarratais ar mhaoiniú ó dhaoine aonair nó ó ghnó</w:t>
      </w:r>
      <w:r w:rsidR="00225A37" w:rsidRPr="00FA7160">
        <w:rPr>
          <w:rFonts w:cstheme="minorHAnsi"/>
          <w:b/>
          <w:bCs/>
        </w:rPr>
        <w:t xml:space="preserve">thaí </w:t>
      </w:r>
      <w:r w:rsidRPr="00FA7160">
        <w:rPr>
          <w:rFonts w:cstheme="minorHAnsi"/>
          <w:b/>
          <w:bCs/>
        </w:rPr>
        <w:t xml:space="preserve">aonair. </w:t>
      </w:r>
    </w:p>
    <w:p w14:paraId="4FD21757" w14:textId="77777777" w:rsidR="00EC79CD" w:rsidRDefault="00EC79CD" w:rsidP="005E6004">
      <w:pPr>
        <w:jc w:val="both"/>
        <w:rPr>
          <w:rFonts w:cstheme="minorHAnsi"/>
          <w:b/>
          <w:bCs/>
        </w:rPr>
      </w:pPr>
    </w:p>
    <w:p w14:paraId="3ACA713A" w14:textId="77777777" w:rsidR="00EC79CD" w:rsidRDefault="00EC79CD" w:rsidP="005E6004">
      <w:pPr>
        <w:jc w:val="both"/>
        <w:rPr>
          <w:rFonts w:cstheme="minorHAnsi"/>
          <w:b/>
          <w:bCs/>
        </w:rPr>
      </w:pPr>
    </w:p>
    <w:p w14:paraId="6D77436C" w14:textId="57ACB4A6" w:rsidR="001C5E8B" w:rsidRPr="00FA7160" w:rsidRDefault="001C5E8B" w:rsidP="005E6004">
      <w:pPr>
        <w:jc w:val="both"/>
        <w:rPr>
          <w:rFonts w:cstheme="minorHAnsi"/>
          <w:b/>
          <w:bCs/>
        </w:rPr>
      </w:pPr>
      <w:r w:rsidRPr="00FA7160">
        <w:rPr>
          <w:rFonts w:cstheme="minorHAnsi"/>
          <w:b/>
          <w:bCs/>
        </w:rPr>
        <w:lastRenderedPageBreak/>
        <w:t>C</w:t>
      </w:r>
      <w:r w:rsidR="00050760">
        <w:rPr>
          <w:rFonts w:cstheme="minorHAnsi"/>
          <w:b/>
          <w:bCs/>
        </w:rPr>
        <w:t>éar</w:t>
      </w:r>
      <w:r w:rsidRPr="00FA7160">
        <w:rPr>
          <w:rFonts w:cstheme="minorHAnsi"/>
          <w:b/>
          <w:bCs/>
        </w:rPr>
        <w:t>d iad na cineálacha tograí a nglactar leo?</w:t>
      </w:r>
    </w:p>
    <w:p w14:paraId="704A3552" w14:textId="7E0EC61A" w:rsidR="001C5E8B" w:rsidRPr="00FA7160" w:rsidRDefault="00225A37" w:rsidP="005E6004">
      <w:pPr>
        <w:jc w:val="both"/>
        <w:rPr>
          <w:rFonts w:cstheme="minorHAnsi"/>
        </w:rPr>
      </w:pPr>
      <w:r w:rsidRPr="00FA7160">
        <w:rPr>
          <w:rFonts w:cstheme="minorHAnsi"/>
        </w:rPr>
        <w:t>Is iad na cineálacha</w:t>
      </w:r>
      <w:r w:rsidR="001C5E8B" w:rsidRPr="00FA7160">
        <w:rPr>
          <w:rFonts w:cstheme="minorHAnsi"/>
        </w:rPr>
        <w:t xml:space="preserve"> tograí a dt</w:t>
      </w:r>
      <w:r w:rsidRPr="00FA7160">
        <w:rPr>
          <w:rFonts w:cstheme="minorHAnsi"/>
        </w:rPr>
        <w:t>abharfar</w:t>
      </w:r>
      <w:r w:rsidR="003A444B" w:rsidRPr="00FA7160">
        <w:rPr>
          <w:rFonts w:cstheme="minorHAnsi"/>
        </w:rPr>
        <w:t xml:space="preserve"> maoiniú dóibh </w:t>
      </w:r>
      <w:r w:rsidRPr="00FA7160">
        <w:rPr>
          <w:rFonts w:cstheme="minorHAnsi"/>
        </w:rPr>
        <w:t xml:space="preserve">ná iad siúd </w:t>
      </w:r>
      <w:r w:rsidR="003A444B" w:rsidRPr="00FA7160">
        <w:rPr>
          <w:rFonts w:cstheme="minorHAnsi"/>
        </w:rPr>
        <w:t xml:space="preserve">a bhfuil sé mar chuspóir acu </w:t>
      </w:r>
      <w:r w:rsidR="004B30C6" w:rsidRPr="00FA7160">
        <w:rPr>
          <w:rFonts w:cstheme="minorHAnsi"/>
        </w:rPr>
        <w:t>f</w:t>
      </w:r>
      <w:r w:rsidR="003A444B" w:rsidRPr="00FA7160">
        <w:rPr>
          <w:rFonts w:cstheme="minorHAnsi"/>
        </w:rPr>
        <w:t>orbairt inmharthana eacnamaíochta, pobail agus cultúir/oidhreachta a chothú.</w:t>
      </w:r>
      <w:r w:rsidR="00AA3F05" w:rsidRPr="00FA7160">
        <w:rPr>
          <w:rFonts w:cstheme="minorHAnsi"/>
        </w:rPr>
        <w:t xml:space="preserve"> Ní mór do thograí cloí leis na coinníollacha ginearálta seo a leanas:</w:t>
      </w:r>
    </w:p>
    <w:p w14:paraId="648C1978" w14:textId="1351B8FA" w:rsidR="00383B11" w:rsidRPr="00FA7160" w:rsidRDefault="002206F6" w:rsidP="00EF0C6B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FA7160">
        <w:rPr>
          <w:rFonts w:eastAsia="Times New Roman" w:cstheme="minorHAnsi"/>
        </w:rPr>
        <w:t xml:space="preserve">Ní mór riachtanas aitheanta a bheith </w:t>
      </w:r>
      <w:r w:rsidR="00DA7E88" w:rsidRPr="00FA7160">
        <w:rPr>
          <w:rFonts w:eastAsia="Times New Roman" w:cstheme="minorHAnsi"/>
        </w:rPr>
        <w:t>léirithe</w:t>
      </w:r>
      <w:r w:rsidRPr="00FA7160">
        <w:rPr>
          <w:rFonts w:eastAsia="Times New Roman" w:cstheme="minorHAnsi"/>
        </w:rPr>
        <w:t xml:space="preserve"> sna hiarratais agus </w:t>
      </w:r>
      <w:r w:rsidR="00AA0283" w:rsidRPr="00FA7160">
        <w:rPr>
          <w:rFonts w:eastAsia="Times New Roman" w:cstheme="minorHAnsi"/>
        </w:rPr>
        <w:t xml:space="preserve">ní mór dóibh dul </w:t>
      </w:r>
      <w:r w:rsidRPr="00FA7160">
        <w:rPr>
          <w:rFonts w:eastAsia="Times New Roman" w:cstheme="minorHAnsi"/>
        </w:rPr>
        <w:t xml:space="preserve">chun leasa don phobal sa mheántéarma agus </w:t>
      </w:r>
      <w:r w:rsidR="00AA0283" w:rsidRPr="00FA7160">
        <w:rPr>
          <w:rFonts w:eastAsia="Times New Roman" w:cstheme="minorHAnsi"/>
        </w:rPr>
        <w:t>go fadtéarmach</w:t>
      </w:r>
      <w:r w:rsidR="00383B11" w:rsidRPr="00FA7160">
        <w:rPr>
          <w:rFonts w:eastAsia="Times New Roman" w:cstheme="minorHAnsi"/>
        </w:rPr>
        <w:t>.</w:t>
      </w:r>
    </w:p>
    <w:p w14:paraId="3A6E0158" w14:textId="578989D4" w:rsidR="00CC68E3" w:rsidRPr="00FA7160" w:rsidRDefault="001F5CAA" w:rsidP="005E600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A7160">
        <w:rPr>
          <w:rFonts w:cstheme="minorHAnsi"/>
        </w:rPr>
        <w:t xml:space="preserve">Ní </w:t>
      </w:r>
      <w:r w:rsidR="00734098" w:rsidRPr="00FA7160">
        <w:rPr>
          <w:rFonts w:cstheme="minorHAnsi"/>
        </w:rPr>
        <w:t>mór don eagraíocht a bheith</w:t>
      </w:r>
      <w:r w:rsidR="008A219D" w:rsidRPr="00FA7160">
        <w:rPr>
          <w:rFonts w:cstheme="minorHAnsi"/>
        </w:rPr>
        <w:t xml:space="preserve"> ábalta a chruthú go mbeidh sé ar chumas na </w:t>
      </w:r>
      <w:r w:rsidR="007C66EC" w:rsidRPr="00FA7160">
        <w:rPr>
          <w:rFonts w:cstheme="minorHAnsi"/>
        </w:rPr>
        <w:t>h</w:t>
      </w:r>
      <w:r w:rsidR="007C66EC">
        <w:rPr>
          <w:rFonts w:cstheme="minorHAnsi"/>
        </w:rPr>
        <w:t>e</w:t>
      </w:r>
      <w:r w:rsidR="007C66EC" w:rsidRPr="00FA7160">
        <w:rPr>
          <w:rFonts w:cstheme="minorHAnsi"/>
        </w:rPr>
        <w:t xml:space="preserve">agraíochta </w:t>
      </w:r>
      <w:r w:rsidR="008A219D" w:rsidRPr="00FA7160">
        <w:rPr>
          <w:rFonts w:cstheme="minorHAnsi"/>
        </w:rPr>
        <w:t>20% de chostas an togra a mhaoiniú. Ní chuirfidh an CC níos mó ná 80% de chostas iomlán an togra ar fáil d</w:t>
      </w:r>
      <w:r w:rsidR="00BC4E95" w:rsidRPr="00FA7160">
        <w:rPr>
          <w:rFonts w:cstheme="minorHAnsi"/>
        </w:rPr>
        <w:t>’</w:t>
      </w:r>
      <w:r w:rsidR="008A219D" w:rsidRPr="00FA7160">
        <w:rPr>
          <w:rFonts w:cstheme="minorHAnsi"/>
        </w:rPr>
        <w:t>aon eagraíocht.</w:t>
      </w:r>
    </w:p>
    <w:p w14:paraId="10F87541" w14:textId="52796C79" w:rsidR="00447942" w:rsidRPr="00FA7160" w:rsidRDefault="00C36811" w:rsidP="00C36811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FA7160">
        <w:rPr>
          <w:rFonts w:eastAsia="Times New Roman" w:cstheme="minorHAnsi"/>
        </w:rPr>
        <w:t xml:space="preserve">Cuirfear maoiniú ar fáil do chaiteachas caipitiúil amháin. </w:t>
      </w:r>
      <w:r w:rsidR="00AA3F05" w:rsidRPr="00FA7160">
        <w:rPr>
          <w:rFonts w:cstheme="minorHAnsi"/>
          <w:b/>
          <w:bCs/>
        </w:rPr>
        <w:t>Ní féidir gnáthchostais feidhmiúcháin a mhaoiniú, lena n-áirítear</w:t>
      </w:r>
      <w:r w:rsidR="004505C8" w:rsidRPr="00FA7160">
        <w:rPr>
          <w:rFonts w:cstheme="minorHAnsi"/>
          <w:b/>
          <w:bCs/>
        </w:rPr>
        <w:t>,</w:t>
      </w:r>
      <w:r w:rsidR="00AA3F05" w:rsidRPr="00FA7160">
        <w:rPr>
          <w:rFonts w:cstheme="minorHAnsi"/>
          <w:b/>
          <w:bCs/>
        </w:rPr>
        <w:t xml:space="preserve"> pá, fóntais agus árachas</w:t>
      </w:r>
      <w:r w:rsidR="00AA3F05" w:rsidRPr="00FA7160">
        <w:rPr>
          <w:rFonts w:cstheme="minorHAnsi"/>
        </w:rPr>
        <w:t>.</w:t>
      </w:r>
      <w:r w:rsidR="003E7AA7" w:rsidRPr="00FA7160">
        <w:rPr>
          <w:rFonts w:cstheme="minorHAnsi"/>
        </w:rPr>
        <w:t xml:space="preserve"> </w:t>
      </w:r>
    </w:p>
    <w:p w14:paraId="43AF7F07" w14:textId="77777777" w:rsidR="00857082" w:rsidRPr="00FA7160" w:rsidRDefault="00025EED" w:rsidP="007C368E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FA7160">
        <w:rPr>
          <w:rFonts w:eastAsia="Times New Roman" w:cstheme="minorHAnsi"/>
        </w:rPr>
        <w:t xml:space="preserve">Glacfar le hiarratais ar an gciste seo ó eagrais a chuireann isteach ar íosmhéid de </w:t>
      </w:r>
      <w:r w:rsidRPr="00C006BF">
        <w:rPr>
          <w:rFonts w:eastAsia="Times New Roman" w:cstheme="minorHAnsi"/>
          <w:b/>
          <w:bCs/>
        </w:rPr>
        <w:t>€10,000</w:t>
      </w:r>
      <w:r w:rsidRPr="00FA7160">
        <w:rPr>
          <w:rFonts w:eastAsia="Times New Roman" w:cstheme="minorHAnsi"/>
        </w:rPr>
        <w:t xml:space="preserve">. </w:t>
      </w:r>
    </w:p>
    <w:p w14:paraId="6FA9D9AE" w14:textId="53372B65" w:rsidR="003E7AA7" w:rsidRPr="00FA7160" w:rsidRDefault="00025EED" w:rsidP="00857082">
      <w:pPr>
        <w:pStyle w:val="ListParagraph"/>
        <w:rPr>
          <w:rFonts w:eastAsia="Times New Roman" w:cstheme="minorHAnsi"/>
        </w:rPr>
      </w:pPr>
      <w:r w:rsidRPr="00FA7160">
        <w:rPr>
          <w:rFonts w:eastAsia="Times New Roman" w:cstheme="minorHAnsi"/>
        </w:rPr>
        <w:t xml:space="preserve">(Tá an </w:t>
      </w:r>
      <w:r w:rsidR="00C752FB" w:rsidRPr="00FA7160">
        <w:rPr>
          <w:rFonts w:eastAsia="Times New Roman" w:cstheme="minorHAnsi"/>
        </w:rPr>
        <w:t>t-</w:t>
      </w:r>
      <w:r w:rsidRPr="00FA7160">
        <w:rPr>
          <w:rFonts w:eastAsia="Times New Roman" w:cstheme="minorHAnsi"/>
        </w:rPr>
        <w:t>í</w:t>
      </w:r>
      <w:r w:rsidR="00C752FB" w:rsidRPr="00FA7160">
        <w:rPr>
          <w:rFonts w:eastAsia="Times New Roman" w:cstheme="minorHAnsi"/>
        </w:rPr>
        <w:t>os</w:t>
      </w:r>
      <w:r w:rsidRPr="00FA7160">
        <w:rPr>
          <w:rFonts w:eastAsia="Times New Roman" w:cstheme="minorHAnsi"/>
        </w:rPr>
        <w:t>mhéid seo leagtha síos de bhrí go bhfuil an Comhar Creidmheasa ag iarraidh go mbeidh tionchar suntasach ag an maoiniú</w:t>
      </w:r>
      <w:r w:rsidR="004505C8" w:rsidRPr="00FA7160">
        <w:rPr>
          <w:rFonts w:eastAsia="Times New Roman" w:cstheme="minorHAnsi"/>
        </w:rPr>
        <w:t>,</w:t>
      </w:r>
      <w:r w:rsidRPr="00FA7160">
        <w:rPr>
          <w:rFonts w:eastAsia="Times New Roman" w:cstheme="minorHAnsi"/>
        </w:rPr>
        <w:t xml:space="preserve"> a chuirfidh muid ar fáil dóibh</w:t>
      </w:r>
      <w:r w:rsidR="004505C8" w:rsidRPr="00FA7160">
        <w:rPr>
          <w:rFonts w:eastAsia="Times New Roman" w:cstheme="minorHAnsi"/>
        </w:rPr>
        <w:t>,</w:t>
      </w:r>
      <w:r w:rsidRPr="00FA7160">
        <w:rPr>
          <w:rFonts w:eastAsia="Times New Roman" w:cstheme="minorHAnsi"/>
        </w:rPr>
        <w:t xml:space="preserve"> ar na tograí a roghnófar).</w:t>
      </w:r>
    </w:p>
    <w:p w14:paraId="345AFC65" w14:textId="77777777" w:rsidR="00383B11" w:rsidRPr="00FA7160" w:rsidRDefault="00AE256C" w:rsidP="007C368E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FA7160">
        <w:rPr>
          <w:rFonts w:eastAsia="Times New Roman" w:cstheme="minorHAnsi"/>
        </w:rPr>
        <w:t>Cinnteoidh an Comhar Creidmheasa go mbíonn tograí pobail a dtugtar maoiniú dóibh ag teacht le héiteas agus luachanna ghluaiseacht na gcomhar creidmheasa agus go gcuirfear an maoiniú ar fáil ar bhealach féaráilte agus cothrom ar fud an cheanta</w:t>
      </w:r>
      <w:r w:rsidR="001C27C3" w:rsidRPr="00FA7160">
        <w:rPr>
          <w:rFonts w:eastAsia="Times New Roman" w:cstheme="minorHAnsi"/>
        </w:rPr>
        <w:t>i</w:t>
      </w:r>
      <w:r w:rsidRPr="00FA7160">
        <w:rPr>
          <w:rFonts w:eastAsia="Times New Roman" w:cstheme="minorHAnsi"/>
        </w:rPr>
        <w:t xml:space="preserve">r feidhme ar fad. </w:t>
      </w:r>
    </w:p>
    <w:p w14:paraId="5EEB7AC4" w14:textId="77777777" w:rsidR="00937641" w:rsidRPr="00FA7160" w:rsidRDefault="00937641" w:rsidP="00937641">
      <w:pPr>
        <w:jc w:val="both"/>
        <w:rPr>
          <w:rFonts w:cstheme="minorHAnsi"/>
          <w:b/>
          <w:bCs/>
        </w:rPr>
      </w:pPr>
      <w:r w:rsidRPr="00FA7160">
        <w:rPr>
          <w:rFonts w:cstheme="minorHAnsi"/>
          <w:b/>
          <w:bCs/>
        </w:rPr>
        <w:t>Conas iarratas a dhéanamh:</w:t>
      </w:r>
    </w:p>
    <w:p w14:paraId="0AD189EC" w14:textId="3F29EA90" w:rsidR="00937641" w:rsidRPr="00FA7160" w:rsidRDefault="00937641" w:rsidP="00937641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A7160">
        <w:rPr>
          <w:rFonts w:cstheme="minorHAnsi"/>
        </w:rPr>
        <w:t>Ní mór na hiarratais ar fad a dhéanamh ar an bhFoirm Iarratais Oifigiúil leis na cáipéisí tacaíochta riachtanacha ar fad</w:t>
      </w:r>
      <w:r w:rsidR="00050760">
        <w:rPr>
          <w:rFonts w:cstheme="minorHAnsi"/>
        </w:rPr>
        <w:t xml:space="preserve"> </w:t>
      </w:r>
      <w:r w:rsidRPr="00FA7160">
        <w:rPr>
          <w:rFonts w:cstheme="minorHAnsi"/>
        </w:rPr>
        <w:t>-</w:t>
      </w:r>
      <w:r w:rsidR="00050760">
        <w:rPr>
          <w:rFonts w:cstheme="minorHAnsi"/>
        </w:rPr>
        <w:t xml:space="preserve"> </w:t>
      </w:r>
      <w:r w:rsidRPr="00FA7160">
        <w:rPr>
          <w:rFonts w:cstheme="minorHAnsi"/>
        </w:rPr>
        <w:t>ní ghlacfar le hiarratais neamhiomlána.</w:t>
      </w:r>
    </w:p>
    <w:p w14:paraId="23A4D89C" w14:textId="77777777" w:rsidR="00937641" w:rsidRPr="00FA7160" w:rsidRDefault="00937641" w:rsidP="00937641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A7160">
        <w:rPr>
          <w:rFonts w:cstheme="minorHAnsi"/>
        </w:rPr>
        <w:t>Ní féidir le hiarratasóirí níos mó ná iarratas amháin a dhéanamh i leith an Chiste Pobail seo.</w:t>
      </w:r>
    </w:p>
    <w:p w14:paraId="0616A328" w14:textId="77777777" w:rsidR="00937641" w:rsidRPr="00FA7160" w:rsidRDefault="00937641" w:rsidP="00937641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A7160">
        <w:rPr>
          <w:rFonts w:cstheme="minorHAnsi"/>
        </w:rPr>
        <w:t>Ní mór do gach iarratas a bheith faighte ar an dáta deiridh nó roimhe – ní dhéanfar aon eisceacht.</w:t>
      </w:r>
    </w:p>
    <w:p w14:paraId="2D7DD7C6" w14:textId="77777777" w:rsidR="00937641" w:rsidRPr="00FA7160" w:rsidRDefault="00937641" w:rsidP="00937641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A7160">
        <w:rPr>
          <w:rFonts w:cstheme="minorHAnsi"/>
        </w:rPr>
        <w:t>Ní mór do gach iarratas cloí leis na riachtanais cháilitheachta – cuirfear iarratasóirí neamhcháilithe ar an eolas.</w:t>
      </w:r>
    </w:p>
    <w:p w14:paraId="4FCBA125" w14:textId="174339BF" w:rsidR="00937641" w:rsidRPr="00FA7160" w:rsidRDefault="00937641" w:rsidP="00937641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A7160">
        <w:rPr>
          <w:rFonts w:cstheme="minorHAnsi"/>
        </w:rPr>
        <w:t xml:space="preserve">Ní mór, </w:t>
      </w:r>
      <w:r w:rsidR="007C66EC">
        <w:rPr>
          <w:rFonts w:cstheme="minorHAnsi"/>
        </w:rPr>
        <w:t>p</w:t>
      </w:r>
      <w:r w:rsidR="007C66EC" w:rsidRPr="00FA7160">
        <w:rPr>
          <w:rFonts w:cstheme="minorHAnsi"/>
        </w:rPr>
        <w:t xml:space="preserve">lean </w:t>
      </w:r>
      <w:r w:rsidRPr="00FA7160">
        <w:rPr>
          <w:rFonts w:cstheme="minorHAnsi"/>
        </w:rPr>
        <w:t xml:space="preserve">cuimsitheach a chur ar fáil, maidir leis an togra.  Ní foláir é a bheith soiléir maidir leis an gcostas </w:t>
      </w:r>
      <w:r w:rsidR="004505C8" w:rsidRPr="00FA7160">
        <w:rPr>
          <w:rFonts w:cstheme="minorHAnsi"/>
        </w:rPr>
        <w:t xml:space="preserve">atá i gceist chun </w:t>
      </w:r>
      <w:r w:rsidRPr="00FA7160">
        <w:rPr>
          <w:rFonts w:cstheme="minorHAnsi"/>
        </w:rPr>
        <w:t xml:space="preserve">an togra a thabhairt chun críche, Beidh sé an-tábhachtach chomh maith go mbeadh sé le feiceáil go bhfuil an togra inmharthana ar bhonn airgeadais. </w:t>
      </w:r>
    </w:p>
    <w:p w14:paraId="51F1D697" w14:textId="77777777" w:rsidR="00937641" w:rsidRPr="00FA7160" w:rsidRDefault="00937641" w:rsidP="00937641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A7160">
        <w:rPr>
          <w:rFonts w:cstheme="minorHAnsi"/>
        </w:rPr>
        <w:t>De bharr gurb í an Ghaeilge an teanga a úsáideann an Comhar Creidmheasa go laethúil, bheadh muid ag súil go ndéanfar iarratais ar an gCiste seo trí mheán na Gaeilge.</w:t>
      </w:r>
    </w:p>
    <w:p w14:paraId="615AA647" w14:textId="41E630D8" w:rsidR="00AA3F05" w:rsidRPr="00FA7160" w:rsidRDefault="00765DEC" w:rsidP="005E6004">
      <w:pPr>
        <w:jc w:val="both"/>
        <w:rPr>
          <w:rFonts w:cstheme="minorHAnsi"/>
          <w:b/>
          <w:bCs/>
        </w:rPr>
      </w:pPr>
      <w:r w:rsidRPr="00FA7160">
        <w:rPr>
          <w:rFonts w:cstheme="minorHAnsi"/>
          <w:b/>
          <w:bCs/>
        </w:rPr>
        <w:t>Meastacháin</w:t>
      </w:r>
      <w:r w:rsidR="00AA3F05" w:rsidRPr="00FA7160">
        <w:rPr>
          <w:rFonts w:cstheme="minorHAnsi"/>
          <w:b/>
          <w:bCs/>
        </w:rPr>
        <w:t>:</w:t>
      </w:r>
    </w:p>
    <w:p w14:paraId="60A4DDA4" w14:textId="3102875C" w:rsidR="002A0FE7" w:rsidRPr="00FA7160" w:rsidRDefault="00AA3F05" w:rsidP="005E6004">
      <w:pPr>
        <w:jc w:val="both"/>
        <w:rPr>
          <w:rFonts w:cstheme="minorHAnsi"/>
        </w:rPr>
      </w:pPr>
      <w:r w:rsidRPr="00FA7160">
        <w:rPr>
          <w:rFonts w:cstheme="minorHAnsi"/>
        </w:rPr>
        <w:t xml:space="preserve">Ní mór d’iarratasóirí atá ag cur isteach ar an gCiste Pobail seo </w:t>
      </w:r>
      <w:r w:rsidR="002A0FE7" w:rsidRPr="00FA7160">
        <w:rPr>
          <w:rFonts w:cstheme="minorHAnsi"/>
        </w:rPr>
        <w:t xml:space="preserve">meastachán a dhéanamh ar an gcaiteachas agus ní mór sonraí na </w:t>
      </w:r>
      <w:r w:rsidR="00843D37" w:rsidRPr="00FA7160">
        <w:rPr>
          <w:rFonts w:cstheme="minorHAnsi"/>
        </w:rPr>
        <w:t>meastachán</w:t>
      </w:r>
      <w:r w:rsidR="002A0FE7" w:rsidRPr="00FA7160">
        <w:rPr>
          <w:rFonts w:cstheme="minorHAnsi"/>
        </w:rPr>
        <w:t xml:space="preserve"> sin a chur san áireamh san iarratas. (Moltar 3 cinn más f</w:t>
      </w:r>
      <w:r w:rsidR="00EE15E5" w:rsidRPr="00FA7160">
        <w:rPr>
          <w:rFonts w:cstheme="minorHAnsi"/>
        </w:rPr>
        <w:t>é</w:t>
      </w:r>
      <w:r w:rsidR="002A0FE7" w:rsidRPr="00FA7160">
        <w:rPr>
          <w:rFonts w:cstheme="minorHAnsi"/>
        </w:rPr>
        <w:t>idir). Iar</w:t>
      </w:r>
      <w:r w:rsidR="00EE15E5" w:rsidRPr="00FA7160">
        <w:rPr>
          <w:rFonts w:cstheme="minorHAnsi"/>
        </w:rPr>
        <w:t>r</w:t>
      </w:r>
      <w:r w:rsidR="002A0FE7" w:rsidRPr="00FA7160">
        <w:rPr>
          <w:rFonts w:cstheme="minorHAnsi"/>
        </w:rPr>
        <w:t>ann an Comhar Creidmheasa ar iarratasóirí ‘Ábhar a cheannach go hÁitiúil</w:t>
      </w:r>
      <w:r w:rsidR="0098539F" w:rsidRPr="00FA7160">
        <w:rPr>
          <w:rFonts w:cstheme="minorHAnsi"/>
        </w:rPr>
        <w:t>’</w:t>
      </w:r>
      <w:r w:rsidR="002A0FE7" w:rsidRPr="00FA7160">
        <w:rPr>
          <w:rFonts w:cstheme="minorHAnsi"/>
        </w:rPr>
        <w:t xml:space="preserve"> nuair is féidir mar go </w:t>
      </w:r>
      <w:r w:rsidR="00843D37" w:rsidRPr="00FA7160">
        <w:rPr>
          <w:rFonts w:cstheme="minorHAnsi"/>
        </w:rPr>
        <w:t>bhféadfadh sé</w:t>
      </w:r>
      <w:r w:rsidR="002A0FE7" w:rsidRPr="00FA7160">
        <w:rPr>
          <w:rFonts w:cstheme="minorHAnsi"/>
        </w:rPr>
        <w:t xml:space="preserve"> seo difríocht mhór a dhéanamh don </w:t>
      </w:r>
      <w:r w:rsidR="00D46434" w:rsidRPr="00FA7160">
        <w:rPr>
          <w:rFonts w:cstheme="minorHAnsi"/>
        </w:rPr>
        <w:t>gheilleagar</w:t>
      </w:r>
      <w:r w:rsidR="002A0FE7" w:rsidRPr="00FA7160">
        <w:rPr>
          <w:rFonts w:cstheme="minorHAnsi"/>
        </w:rPr>
        <w:t xml:space="preserve"> áitiúil.</w:t>
      </w:r>
    </w:p>
    <w:p w14:paraId="05779E12" w14:textId="77777777" w:rsidR="009A0912" w:rsidRPr="00FA7160" w:rsidRDefault="009A0912" w:rsidP="002A0FE7">
      <w:pPr>
        <w:pStyle w:val="ListParagraph"/>
        <w:ind w:left="0"/>
        <w:jc w:val="both"/>
        <w:rPr>
          <w:rFonts w:cstheme="minorHAnsi"/>
          <w:b/>
          <w:bCs/>
        </w:rPr>
      </w:pPr>
    </w:p>
    <w:p w14:paraId="57718D77" w14:textId="1CFBDDC5" w:rsidR="002A0FE7" w:rsidRPr="00FA7160" w:rsidRDefault="002A0FE7" w:rsidP="002A0FE7">
      <w:pPr>
        <w:pStyle w:val="ListParagraph"/>
        <w:ind w:left="0"/>
        <w:jc w:val="both"/>
        <w:rPr>
          <w:rFonts w:cstheme="minorHAnsi"/>
          <w:b/>
          <w:bCs/>
        </w:rPr>
      </w:pPr>
      <w:r w:rsidRPr="00FA7160">
        <w:rPr>
          <w:rFonts w:cstheme="minorHAnsi"/>
          <w:b/>
          <w:bCs/>
        </w:rPr>
        <w:t xml:space="preserve">Conas a dhéanfar measúnú ar m’iarratas?   </w:t>
      </w:r>
    </w:p>
    <w:p w14:paraId="72D9E31E" w14:textId="62C714F3" w:rsidR="00383B11" w:rsidRPr="001E1BBD" w:rsidRDefault="00AE256C" w:rsidP="00447942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1E1BBD">
        <w:rPr>
          <w:rFonts w:cstheme="minorHAnsi"/>
        </w:rPr>
        <w:t xml:space="preserve">Ceadófar an maoiniú i ngach cás bunaithe ar an eolas a </w:t>
      </w:r>
      <w:r w:rsidR="00850B0B" w:rsidRPr="001E1BBD">
        <w:rPr>
          <w:rFonts w:cstheme="minorHAnsi"/>
        </w:rPr>
        <w:t>chuirtear ar fáil</w:t>
      </w:r>
      <w:r w:rsidRPr="001E1BBD">
        <w:rPr>
          <w:rFonts w:cstheme="minorHAnsi"/>
        </w:rPr>
        <w:t xml:space="preserve">, an cuspóir atá leis an togra agus an leas a bheidh ann don phobal. </w:t>
      </w:r>
    </w:p>
    <w:p w14:paraId="1975D20D" w14:textId="3BC996DE" w:rsidR="002A0FE7" w:rsidRPr="00FA7160" w:rsidRDefault="00801329" w:rsidP="00447942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A7160">
        <w:rPr>
          <w:rFonts w:cstheme="minorHAnsi"/>
        </w:rPr>
        <w:t>D</w:t>
      </w:r>
      <w:r w:rsidR="002A0FE7" w:rsidRPr="00FA7160">
        <w:rPr>
          <w:rFonts w:cstheme="minorHAnsi"/>
        </w:rPr>
        <w:t>’fhéadfa</w:t>
      </w:r>
      <w:r w:rsidR="00734098" w:rsidRPr="00FA7160">
        <w:rPr>
          <w:rFonts w:cstheme="minorHAnsi"/>
        </w:rPr>
        <w:t xml:space="preserve">dh sé </w:t>
      </w:r>
      <w:r w:rsidR="002A0FE7" w:rsidRPr="00FA7160">
        <w:rPr>
          <w:rFonts w:cstheme="minorHAnsi"/>
        </w:rPr>
        <w:t>nach n</w:t>
      </w:r>
      <w:r w:rsidR="00EE15E5" w:rsidRPr="00FA7160">
        <w:rPr>
          <w:rFonts w:cstheme="minorHAnsi"/>
        </w:rPr>
        <w:t>-</w:t>
      </w:r>
      <w:r w:rsidR="002A0FE7" w:rsidRPr="00FA7160">
        <w:rPr>
          <w:rFonts w:cstheme="minorHAnsi"/>
        </w:rPr>
        <w:t xml:space="preserve">éireodh le gach iarratas a chomhlíonann na coinníollacha nó b’fhéidir go mbeadh </w:t>
      </w:r>
      <w:r w:rsidR="00734098" w:rsidRPr="00FA7160">
        <w:rPr>
          <w:rFonts w:cstheme="minorHAnsi"/>
        </w:rPr>
        <w:t>suim</w:t>
      </w:r>
      <w:r w:rsidR="002A0FE7" w:rsidRPr="00FA7160">
        <w:rPr>
          <w:rFonts w:cstheme="minorHAnsi"/>
        </w:rPr>
        <w:t xml:space="preserve"> </w:t>
      </w:r>
      <w:r w:rsidR="00225A37" w:rsidRPr="00FA7160">
        <w:rPr>
          <w:rFonts w:cstheme="minorHAnsi"/>
        </w:rPr>
        <w:t xml:space="preserve">airgid </w:t>
      </w:r>
      <w:r w:rsidR="002A0FE7" w:rsidRPr="00FA7160">
        <w:rPr>
          <w:rFonts w:cstheme="minorHAnsi"/>
        </w:rPr>
        <w:t>níos lú i gceist.  Mar sin tá sé tábhachtach go mb</w:t>
      </w:r>
      <w:r w:rsidR="00D46434" w:rsidRPr="00FA7160">
        <w:rPr>
          <w:rFonts w:cstheme="minorHAnsi"/>
        </w:rPr>
        <w:t>eadh</w:t>
      </w:r>
      <w:r w:rsidR="002A0FE7" w:rsidRPr="00FA7160">
        <w:rPr>
          <w:rFonts w:cstheme="minorHAnsi"/>
        </w:rPr>
        <w:t xml:space="preserve"> an próiseas measúnaithe dian, chun a chinntiú, agus na cúinsí ar fad á dtabhairt san áireamh, go dtu</w:t>
      </w:r>
      <w:r w:rsidR="00D46434" w:rsidRPr="00FA7160">
        <w:rPr>
          <w:rFonts w:cstheme="minorHAnsi"/>
        </w:rPr>
        <w:t>gt</w:t>
      </w:r>
      <w:r w:rsidR="002A0FE7" w:rsidRPr="00FA7160">
        <w:rPr>
          <w:rFonts w:cstheme="minorHAnsi"/>
        </w:rPr>
        <w:t xml:space="preserve">ar tacaíocht do na tograí is fearr.  </w:t>
      </w:r>
      <w:r w:rsidRPr="00FA7160">
        <w:rPr>
          <w:rFonts w:cstheme="minorHAnsi"/>
        </w:rPr>
        <w:t xml:space="preserve">Déanfaidh coiste atá curtha le chéile ag </w:t>
      </w:r>
      <w:r w:rsidR="00A17AF2" w:rsidRPr="00FA7160">
        <w:rPr>
          <w:rFonts w:cstheme="minorHAnsi"/>
        </w:rPr>
        <w:t>Bord</w:t>
      </w:r>
      <w:r w:rsidRPr="00FA7160">
        <w:rPr>
          <w:rFonts w:cstheme="minorHAnsi"/>
        </w:rPr>
        <w:t xml:space="preserve"> </w:t>
      </w:r>
      <w:r w:rsidRPr="00FA7160">
        <w:rPr>
          <w:rFonts w:cstheme="minorHAnsi"/>
        </w:rPr>
        <w:lastRenderedPageBreak/>
        <w:t xml:space="preserve">Stiúrtha an CC </w:t>
      </w:r>
      <w:r w:rsidR="002A0FE7" w:rsidRPr="00FA7160">
        <w:rPr>
          <w:rFonts w:cstheme="minorHAnsi"/>
        </w:rPr>
        <w:t xml:space="preserve">measúnú ar na hiarratais agus aontóidh siad </w:t>
      </w:r>
      <w:r w:rsidR="00CA450D" w:rsidRPr="00FA7160">
        <w:rPr>
          <w:rFonts w:cstheme="minorHAnsi"/>
        </w:rPr>
        <w:t xml:space="preserve">moltaí </w:t>
      </w:r>
      <w:r w:rsidR="00225A37" w:rsidRPr="00FA7160">
        <w:rPr>
          <w:rFonts w:cstheme="minorHAnsi"/>
        </w:rPr>
        <w:t xml:space="preserve">i gcomhar lena chéile </w:t>
      </w:r>
      <w:r w:rsidR="00CA450D" w:rsidRPr="00FA7160">
        <w:rPr>
          <w:rFonts w:cstheme="minorHAnsi"/>
        </w:rPr>
        <w:t>i dtaobh na n-iarratas</w:t>
      </w:r>
      <w:r w:rsidR="004505C8" w:rsidRPr="00FA7160">
        <w:rPr>
          <w:rFonts w:cstheme="minorHAnsi"/>
        </w:rPr>
        <w:t xml:space="preserve">, </w:t>
      </w:r>
      <w:r w:rsidR="00CA450D" w:rsidRPr="00FA7160">
        <w:rPr>
          <w:rFonts w:cstheme="minorHAnsi"/>
        </w:rPr>
        <w:t xml:space="preserve"> </w:t>
      </w:r>
      <w:r w:rsidR="002A0FE7" w:rsidRPr="00FA7160">
        <w:rPr>
          <w:rFonts w:cstheme="minorHAnsi"/>
        </w:rPr>
        <w:t>bunaithe ar c</w:t>
      </w:r>
      <w:r w:rsidR="00974070" w:rsidRPr="00FA7160">
        <w:rPr>
          <w:rFonts w:cstheme="minorHAnsi"/>
        </w:rPr>
        <w:t>h</w:t>
      </w:r>
      <w:r w:rsidR="002A0FE7" w:rsidRPr="00FA7160">
        <w:rPr>
          <w:rFonts w:cstheme="minorHAnsi"/>
        </w:rPr>
        <w:t>aighdeá</w:t>
      </w:r>
      <w:r w:rsidR="007350F4" w:rsidRPr="00FA7160">
        <w:rPr>
          <w:rFonts w:cstheme="minorHAnsi"/>
        </w:rPr>
        <w:t>i</w:t>
      </w:r>
      <w:r w:rsidR="002A0FE7" w:rsidRPr="00FA7160">
        <w:rPr>
          <w:rFonts w:cstheme="minorHAnsi"/>
        </w:rPr>
        <w:t xml:space="preserve">n agus </w:t>
      </w:r>
      <w:r w:rsidR="00CA450D" w:rsidRPr="00FA7160">
        <w:rPr>
          <w:rFonts w:cstheme="minorHAnsi"/>
        </w:rPr>
        <w:t xml:space="preserve">ord </w:t>
      </w:r>
      <w:r w:rsidR="007350F4" w:rsidRPr="00FA7160">
        <w:rPr>
          <w:rFonts w:cstheme="minorHAnsi"/>
        </w:rPr>
        <w:t>tosaíocht</w:t>
      </w:r>
      <w:r w:rsidR="00CA450D" w:rsidRPr="00FA7160">
        <w:rPr>
          <w:rFonts w:cstheme="minorHAnsi"/>
        </w:rPr>
        <w:t>a</w:t>
      </w:r>
      <w:r w:rsidR="002A0FE7" w:rsidRPr="00FA7160">
        <w:rPr>
          <w:rFonts w:cstheme="minorHAnsi"/>
        </w:rPr>
        <w:t xml:space="preserve">. Má mheasann an CC nach bhfuil </w:t>
      </w:r>
      <w:r w:rsidR="004B30C6" w:rsidRPr="00FA7160">
        <w:rPr>
          <w:rFonts w:cstheme="minorHAnsi"/>
        </w:rPr>
        <w:t xml:space="preserve">iarratas </w:t>
      </w:r>
      <w:r w:rsidR="000E2F6F" w:rsidRPr="00FA7160">
        <w:rPr>
          <w:rFonts w:cstheme="minorHAnsi"/>
        </w:rPr>
        <w:t xml:space="preserve">ar bith </w:t>
      </w:r>
      <w:r w:rsidR="004B30C6" w:rsidRPr="00FA7160">
        <w:rPr>
          <w:rFonts w:cstheme="minorHAnsi"/>
        </w:rPr>
        <w:t xml:space="preserve">ag teacht leis na critéir </w:t>
      </w:r>
      <w:r w:rsidR="00F51ADD" w:rsidRPr="00FA7160">
        <w:rPr>
          <w:rFonts w:cstheme="minorHAnsi"/>
        </w:rPr>
        <w:t>atá</w:t>
      </w:r>
      <w:r w:rsidR="004B30C6" w:rsidRPr="00FA7160">
        <w:rPr>
          <w:rFonts w:cstheme="minorHAnsi"/>
        </w:rPr>
        <w:t xml:space="preserve"> leag</w:t>
      </w:r>
      <w:r w:rsidR="00CA450D" w:rsidRPr="00FA7160">
        <w:rPr>
          <w:rFonts w:cstheme="minorHAnsi"/>
        </w:rPr>
        <w:t>th</w:t>
      </w:r>
      <w:r w:rsidR="004B30C6" w:rsidRPr="00FA7160">
        <w:rPr>
          <w:rFonts w:cstheme="minorHAnsi"/>
        </w:rPr>
        <w:t>a síos,</w:t>
      </w:r>
      <w:r w:rsidR="00A17AF2" w:rsidRPr="00FA7160">
        <w:rPr>
          <w:rFonts w:cstheme="minorHAnsi"/>
        </w:rPr>
        <w:t xml:space="preserve"> </w:t>
      </w:r>
      <w:r w:rsidR="002A0FE7" w:rsidRPr="00FA7160">
        <w:rPr>
          <w:rFonts w:cstheme="minorHAnsi"/>
        </w:rPr>
        <w:t xml:space="preserve">d’fhéadfadh sé nach gceadófaí aon mhaoiniú </w:t>
      </w:r>
      <w:r w:rsidR="00D46434" w:rsidRPr="00FA7160">
        <w:rPr>
          <w:rFonts w:cstheme="minorHAnsi"/>
        </w:rPr>
        <w:t xml:space="preserve">sa </w:t>
      </w:r>
      <w:r w:rsidR="002A0FE7" w:rsidRPr="00FA7160">
        <w:rPr>
          <w:rFonts w:cstheme="minorHAnsi"/>
        </w:rPr>
        <w:t>c</w:t>
      </w:r>
      <w:r w:rsidR="00D46434" w:rsidRPr="00FA7160">
        <w:rPr>
          <w:rFonts w:cstheme="minorHAnsi"/>
        </w:rPr>
        <w:t>h</w:t>
      </w:r>
      <w:r w:rsidR="002A0FE7" w:rsidRPr="00FA7160">
        <w:rPr>
          <w:rFonts w:cstheme="minorHAnsi"/>
        </w:rPr>
        <w:t xml:space="preserve">éad bhabhta </w:t>
      </w:r>
      <w:r w:rsidRPr="00FA7160">
        <w:rPr>
          <w:rFonts w:cstheme="minorHAnsi"/>
        </w:rPr>
        <w:t xml:space="preserve">seo </w:t>
      </w:r>
      <w:r w:rsidR="002A0FE7" w:rsidRPr="00FA7160">
        <w:rPr>
          <w:rFonts w:cstheme="minorHAnsi"/>
        </w:rPr>
        <w:t>agus go bhfógrófa</w:t>
      </w:r>
      <w:r w:rsidR="00D46434" w:rsidRPr="00FA7160">
        <w:rPr>
          <w:rFonts w:cstheme="minorHAnsi"/>
        </w:rPr>
        <w:t>r</w:t>
      </w:r>
      <w:r w:rsidR="002A0FE7" w:rsidRPr="00FA7160">
        <w:rPr>
          <w:rFonts w:cstheme="minorHAnsi"/>
        </w:rPr>
        <w:t xml:space="preserve"> </w:t>
      </w:r>
      <w:r w:rsidRPr="00FA7160">
        <w:rPr>
          <w:rFonts w:cstheme="minorHAnsi"/>
        </w:rPr>
        <w:t xml:space="preserve">an Ciste seo arís </w:t>
      </w:r>
      <w:r w:rsidR="002A0FE7" w:rsidRPr="00FA7160">
        <w:rPr>
          <w:rFonts w:cstheme="minorHAnsi"/>
        </w:rPr>
        <w:t xml:space="preserve">níos déanaí sa bhliain </w:t>
      </w:r>
      <w:r w:rsidR="00E259DB">
        <w:rPr>
          <w:rFonts w:cstheme="minorHAnsi"/>
        </w:rPr>
        <w:t>2026.</w:t>
      </w:r>
    </w:p>
    <w:p w14:paraId="31AB41B3" w14:textId="090B1B6C" w:rsidR="00383B11" w:rsidRPr="00FA7160" w:rsidRDefault="00732898" w:rsidP="005C3848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A7160">
        <w:rPr>
          <w:rFonts w:cstheme="minorHAnsi"/>
        </w:rPr>
        <w:t xml:space="preserve">Is é Bord Stiúrtha Chomhar Creidmheasa Cholm Cille Teo. a dhéanfaidh an cinneadh </w:t>
      </w:r>
      <w:r w:rsidR="007C66EC" w:rsidRPr="00FA7160">
        <w:rPr>
          <w:rFonts w:cstheme="minorHAnsi"/>
        </w:rPr>
        <w:t>deir</w:t>
      </w:r>
      <w:r w:rsidR="007C66EC">
        <w:rPr>
          <w:rFonts w:cstheme="minorHAnsi"/>
        </w:rPr>
        <w:t>i</w:t>
      </w:r>
      <w:r w:rsidR="007C66EC" w:rsidRPr="00FA7160">
        <w:rPr>
          <w:rFonts w:cstheme="minorHAnsi"/>
        </w:rPr>
        <w:t xml:space="preserve">dh </w:t>
      </w:r>
      <w:r w:rsidRPr="00FA7160">
        <w:rPr>
          <w:rFonts w:cstheme="minorHAnsi"/>
        </w:rPr>
        <w:t xml:space="preserve">maidir leis an maoiniú a bhronnadh nó a dhiúltú. </w:t>
      </w:r>
    </w:p>
    <w:p w14:paraId="2C724853" w14:textId="77777777" w:rsidR="00281DD3" w:rsidRPr="00FA7160" w:rsidRDefault="00281DD3" w:rsidP="002A0FE7">
      <w:pPr>
        <w:pStyle w:val="ListParagraph"/>
        <w:ind w:left="0"/>
        <w:jc w:val="both"/>
        <w:rPr>
          <w:rFonts w:cstheme="minorHAnsi"/>
        </w:rPr>
      </w:pPr>
    </w:p>
    <w:p w14:paraId="2003305B" w14:textId="1EC6E545" w:rsidR="00801329" w:rsidRPr="00FA7160" w:rsidRDefault="00801329" w:rsidP="002A0FE7">
      <w:pPr>
        <w:pStyle w:val="ListParagraph"/>
        <w:ind w:left="0"/>
        <w:jc w:val="both"/>
        <w:rPr>
          <w:rFonts w:cstheme="minorHAnsi"/>
        </w:rPr>
      </w:pPr>
      <w:r w:rsidRPr="00FA7160">
        <w:rPr>
          <w:rFonts w:cstheme="minorHAnsi"/>
          <w:b/>
          <w:bCs/>
        </w:rPr>
        <w:t>Cosaint Sonraí:</w:t>
      </w:r>
      <w:r w:rsidRPr="00FA7160">
        <w:rPr>
          <w:rFonts w:cstheme="minorHAnsi"/>
        </w:rPr>
        <w:t xml:space="preserve">  </w:t>
      </w:r>
    </w:p>
    <w:p w14:paraId="3B162BFF" w14:textId="0F230FE6" w:rsidR="00801329" w:rsidRPr="00FA7160" w:rsidRDefault="00765DEC" w:rsidP="0044794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FA7160">
        <w:rPr>
          <w:rFonts w:cstheme="minorHAnsi"/>
        </w:rPr>
        <w:t>Tá sé de fhreagracht ar</w:t>
      </w:r>
      <w:r w:rsidR="00801329" w:rsidRPr="00FA7160">
        <w:rPr>
          <w:rFonts w:cstheme="minorHAnsi"/>
        </w:rPr>
        <w:t xml:space="preserve"> gach </w:t>
      </w:r>
      <w:r w:rsidR="007C66EC">
        <w:rPr>
          <w:rFonts w:cstheme="minorHAnsi"/>
        </w:rPr>
        <w:t>g</w:t>
      </w:r>
      <w:r w:rsidR="007C66EC" w:rsidRPr="00FA7160">
        <w:rPr>
          <w:rFonts w:cstheme="minorHAnsi"/>
        </w:rPr>
        <w:t>rúpa</w:t>
      </w:r>
      <w:r w:rsidR="00801329" w:rsidRPr="00FA7160">
        <w:rPr>
          <w:rFonts w:cstheme="minorHAnsi"/>
        </w:rPr>
        <w:t>/</w:t>
      </w:r>
      <w:r w:rsidR="007C66EC">
        <w:rPr>
          <w:rFonts w:cstheme="minorHAnsi"/>
        </w:rPr>
        <w:t>e</w:t>
      </w:r>
      <w:r w:rsidR="007C66EC" w:rsidRPr="00FA7160">
        <w:rPr>
          <w:rFonts w:cstheme="minorHAnsi"/>
        </w:rPr>
        <w:t xml:space="preserve">agraíocht </w:t>
      </w:r>
      <w:r w:rsidR="00801329" w:rsidRPr="00FA7160">
        <w:rPr>
          <w:rFonts w:cstheme="minorHAnsi"/>
        </w:rPr>
        <w:t xml:space="preserve">a chinntiú go gcomhlíonann siad na Rialacha Ginearálta </w:t>
      </w:r>
      <w:r w:rsidRPr="00FA7160">
        <w:rPr>
          <w:rFonts w:cstheme="minorHAnsi"/>
        </w:rPr>
        <w:t xml:space="preserve">um </w:t>
      </w:r>
      <w:r w:rsidR="00801329" w:rsidRPr="00FA7160">
        <w:rPr>
          <w:rFonts w:cstheme="minorHAnsi"/>
        </w:rPr>
        <w:t>C</w:t>
      </w:r>
      <w:r w:rsidRPr="00FA7160">
        <w:rPr>
          <w:rFonts w:cstheme="minorHAnsi"/>
        </w:rPr>
        <w:t>h</w:t>
      </w:r>
      <w:r w:rsidR="00801329" w:rsidRPr="00FA7160">
        <w:rPr>
          <w:rFonts w:cstheme="minorHAnsi"/>
        </w:rPr>
        <w:t>osa</w:t>
      </w:r>
      <w:r w:rsidRPr="00FA7160">
        <w:rPr>
          <w:rFonts w:cstheme="minorHAnsi"/>
        </w:rPr>
        <w:t>int</w:t>
      </w:r>
      <w:r w:rsidR="00801329" w:rsidRPr="00FA7160">
        <w:rPr>
          <w:rFonts w:cstheme="minorHAnsi"/>
        </w:rPr>
        <w:t xml:space="preserve"> Sonraí (GDPR).  </w:t>
      </w:r>
      <w:r w:rsidRPr="00FA7160">
        <w:rPr>
          <w:rFonts w:cstheme="minorHAnsi"/>
        </w:rPr>
        <w:t>Nuair a chuireann iarratasói</w:t>
      </w:r>
      <w:r w:rsidR="0077771F" w:rsidRPr="00FA7160">
        <w:rPr>
          <w:rFonts w:cstheme="minorHAnsi"/>
        </w:rPr>
        <w:t>r</w:t>
      </w:r>
      <w:r w:rsidRPr="00FA7160">
        <w:rPr>
          <w:rFonts w:cstheme="minorHAnsi"/>
        </w:rPr>
        <w:t xml:space="preserve"> iarratas isteach</w:t>
      </w:r>
      <w:r w:rsidR="004505C8" w:rsidRPr="00FA7160">
        <w:rPr>
          <w:rFonts w:cstheme="minorHAnsi"/>
        </w:rPr>
        <w:t>,</w:t>
      </w:r>
      <w:r w:rsidR="00801329" w:rsidRPr="00FA7160">
        <w:rPr>
          <w:rFonts w:cstheme="minorHAnsi"/>
        </w:rPr>
        <w:t xml:space="preserve"> </w:t>
      </w:r>
      <w:r w:rsidR="0077771F" w:rsidRPr="00FA7160">
        <w:rPr>
          <w:rFonts w:cstheme="minorHAnsi"/>
        </w:rPr>
        <w:t>tá siad ag aontú</w:t>
      </w:r>
      <w:r w:rsidR="00801329" w:rsidRPr="00FA7160">
        <w:rPr>
          <w:rFonts w:cstheme="minorHAnsi"/>
        </w:rPr>
        <w:t xml:space="preserve"> go ndéanfaidh </w:t>
      </w:r>
      <w:r w:rsidR="00A17AF2" w:rsidRPr="00FA7160">
        <w:rPr>
          <w:rFonts w:cstheme="minorHAnsi"/>
        </w:rPr>
        <w:t xml:space="preserve">Comhar Creidmheasa Cholm Cille Teo. </w:t>
      </w:r>
      <w:r w:rsidR="00801329" w:rsidRPr="00FA7160">
        <w:rPr>
          <w:rFonts w:cstheme="minorHAnsi"/>
        </w:rPr>
        <w:t xml:space="preserve">próiseáil ar fhaisnéis an iarratasóra agus </w:t>
      </w:r>
      <w:r w:rsidR="0077771F" w:rsidRPr="00FA7160">
        <w:rPr>
          <w:rFonts w:cstheme="minorHAnsi"/>
        </w:rPr>
        <w:t xml:space="preserve">go bhféadfar </w:t>
      </w:r>
      <w:r w:rsidR="00801329" w:rsidRPr="00FA7160">
        <w:rPr>
          <w:rFonts w:cstheme="minorHAnsi"/>
        </w:rPr>
        <w:t xml:space="preserve">an fhaisnéis sin a nochtadh do thríú páirtí más gá, ar mhaithe le </w:t>
      </w:r>
      <w:r w:rsidR="007C66EC">
        <w:rPr>
          <w:rFonts w:cstheme="minorHAnsi"/>
        </w:rPr>
        <w:t>m</w:t>
      </w:r>
      <w:r w:rsidR="007C66EC" w:rsidRPr="00FA7160">
        <w:rPr>
          <w:rFonts w:cstheme="minorHAnsi"/>
        </w:rPr>
        <w:t xml:space="preserve">aoiniú </w:t>
      </w:r>
      <w:r w:rsidR="00801329" w:rsidRPr="00FA7160">
        <w:rPr>
          <w:rFonts w:cstheme="minorHAnsi"/>
        </w:rPr>
        <w:t xml:space="preserve">a riaradh, </w:t>
      </w:r>
      <w:r w:rsidR="00050760">
        <w:rPr>
          <w:rFonts w:cstheme="minorHAnsi"/>
        </w:rPr>
        <w:t xml:space="preserve">mar aon le </w:t>
      </w:r>
      <w:r w:rsidR="00801329" w:rsidRPr="00FA7160">
        <w:rPr>
          <w:rFonts w:cstheme="minorHAnsi"/>
        </w:rPr>
        <w:t>tuairisciú, luacháil agus iniúch</w:t>
      </w:r>
      <w:r w:rsidR="0077771F" w:rsidRPr="00FA7160">
        <w:rPr>
          <w:rFonts w:cstheme="minorHAnsi"/>
        </w:rPr>
        <w:t>óireacht</w:t>
      </w:r>
      <w:r w:rsidR="00801329" w:rsidRPr="00FA7160">
        <w:rPr>
          <w:rFonts w:cstheme="minorHAnsi"/>
        </w:rPr>
        <w:t xml:space="preserve">; agus ceadaíonn iarratasóirí a n-éiríonn leo do na páirtithe seo an fhaisnéis sin a nochtadh (m.sh. ainm an iarratasóra a n-éiríonn leo, an </w:t>
      </w:r>
      <w:r w:rsidR="0077771F" w:rsidRPr="00FA7160">
        <w:rPr>
          <w:rFonts w:cstheme="minorHAnsi"/>
        </w:rPr>
        <w:t>méid airgid a tugadh</w:t>
      </w:r>
      <w:r w:rsidR="00801329" w:rsidRPr="00FA7160">
        <w:rPr>
          <w:rFonts w:cstheme="minorHAnsi"/>
        </w:rPr>
        <w:t xml:space="preserve">, sonraí an imeachta, </w:t>
      </w:r>
      <w:r w:rsidR="0077771F" w:rsidRPr="00FA7160">
        <w:rPr>
          <w:rFonts w:cstheme="minorHAnsi"/>
        </w:rPr>
        <w:t>srl</w:t>
      </w:r>
      <w:r w:rsidR="00801329" w:rsidRPr="00FA7160">
        <w:rPr>
          <w:rFonts w:cstheme="minorHAnsi"/>
        </w:rPr>
        <w:t xml:space="preserve">.) i dtaca le margaíocht nó bolscaireacht a dhéanamh ar an gCiste Pobail. Aontaíonn an Comhar Creidmheasa beartais chuí a chur i bhfeidhm chun sonraí iarratasóirí a choinneáil slán sábháilte; chun </w:t>
      </w:r>
      <w:r w:rsidR="0077771F" w:rsidRPr="00FA7160">
        <w:rPr>
          <w:rFonts w:cstheme="minorHAnsi"/>
        </w:rPr>
        <w:t xml:space="preserve">stop a chur le </w:t>
      </w:r>
      <w:r w:rsidR="00801329" w:rsidRPr="00FA7160">
        <w:rPr>
          <w:rFonts w:cstheme="minorHAnsi"/>
        </w:rPr>
        <w:t xml:space="preserve">nochtadh na faisnéise gan chead nó trí thimpiste, </w:t>
      </w:r>
      <w:r w:rsidR="0077771F" w:rsidRPr="00FA7160">
        <w:rPr>
          <w:rFonts w:cstheme="minorHAnsi"/>
        </w:rPr>
        <w:t xml:space="preserve">agus cosc a chur ar </w:t>
      </w:r>
      <w:r w:rsidR="00801329" w:rsidRPr="00FA7160">
        <w:rPr>
          <w:rFonts w:cstheme="minorHAnsi"/>
        </w:rPr>
        <w:t xml:space="preserve">rochtain nó </w:t>
      </w:r>
      <w:r w:rsidR="0077771F" w:rsidRPr="00FA7160">
        <w:rPr>
          <w:rFonts w:cstheme="minorHAnsi"/>
        </w:rPr>
        <w:t xml:space="preserve">aon </w:t>
      </w:r>
      <w:r w:rsidR="00801329" w:rsidRPr="00FA7160">
        <w:rPr>
          <w:rFonts w:cstheme="minorHAnsi"/>
        </w:rPr>
        <w:t xml:space="preserve">athrú ar an bhfaisnéis; agus chun a chinntiú nach ndéanfar faisnéis phearsanta a phróiseáil ach amháin de réir na bhforálacha cuí den reachtaíocht </w:t>
      </w:r>
      <w:r w:rsidR="0077771F" w:rsidRPr="00FA7160">
        <w:rPr>
          <w:rFonts w:cstheme="minorHAnsi"/>
        </w:rPr>
        <w:t xml:space="preserve">um Chosaint </w:t>
      </w:r>
      <w:r w:rsidR="00801329" w:rsidRPr="00FA7160">
        <w:rPr>
          <w:rFonts w:cstheme="minorHAnsi"/>
        </w:rPr>
        <w:t>Sonraí.</w:t>
      </w:r>
    </w:p>
    <w:p w14:paraId="6D6DA38B" w14:textId="0DFD60D3" w:rsidR="00383B11" w:rsidRPr="00FA7160" w:rsidRDefault="0013460D" w:rsidP="00C006B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FA7160">
        <w:rPr>
          <w:rFonts w:eastAsia="Times New Roman" w:cstheme="minorHAnsi"/>
          <w:kern w:val="0"/>
          <w:lang w:val="ga-IE" w:eastAsia="en-GB"/>
          <w14:ligatures w14:val="none"/>
        </w:rPr>
        <w:t>Coinneoidh an Comhar Creidmheasa an fhaisnéis agus na cáipéisí go léir</w:t>
      </w:r>
      <w:r w:rsidR="006406E2" w:rsidRPr="00FA7160">
        <w:rPr>
          <w:rFonts w:eastAsia="Times New Roman" w:cstheme="minorHAnsi"/>
          <w:kern w:val="0"/>
          <w:lang w:val="ga-IE" w:eastAsia="en-GB"/>
          <w14:ligatures w14:val="none"/>
        </w:rPr>
        <w:t xml:space="preserve"> </w:t>
      </w:r>
      <w:r w:rsidRPr="00FA7160">
        <w:rPr>
          <w:rFonts w:eastAsia="Times New Roman" w:cstheme="minorHAnsi"/>
          <w:kern w:val="0"/>
          <w:lang w:val="ga-IE" w:eastAsia="en-GB"/>
          <w14:ligatures w14:val="none"/>
        </w:rPr>
        <w:t>a chuireann an grúpa/eagraíocht atá ag déanamh an iarratais ar fáil</w:t>
      </w:r>
      <w:r w:rsidR="006406E2" w:rsidRPr="00FA7160">
        <w:rPr>
          <w:rFonts w:eastAsia="Times New Roman" w:cstheme="minorHAnsi"/>
          <w:kern w:val="0"/>
          <w:lang w:val="ga-IE" w:eastAsia="en-GB"/>
          <w14:ligatures w14:val="none"/>
        </w:rPr>
        <w:t xml:space="preserve"> </w:t>
      </w:r>
      <w:r w:rsidRPr="00FA7160">
        <w:rPr>
          <w:rFonts w:eastAsia="Times New Roman" w:cstheme="minorHAnsi"/>
          <w:kern w:val="0"/>
          <w:lang w:val="ga-IE" w:eastAsia="en-GB"/>
          <w14:ligatures w14:val="none"/>
        </w:rPr>
        <w:t>ar feadh tréimhse sé bliana ó</w:t>
      </w:r>
      <w:r w:rsidR="00383B11" w:rsidRPr="00FA7160">
        <w:rPr>
          <w:rFonts w:eastAsia="Times New Roman" w:cstheme="minorHAnsi"/>
          <w:kern w:val="0"/>
          <w:lang w:val="ga-IE" w:eastAsia="en-GB"/>
          <w14:ligatures w14:val="none"/>
        </w:rPr>
        <w:t>n dáta a dtiocfadh deireadh leis</w:t>
      </w:r>
      <w:r w:rsidRPr="00FA7160">
        <w:rPr>
          <w:rFonts w:eastAsia="Times New Roman" w:cstheme="minorHAnsi"/>
          <w:kern w:val="0"/>
          <w:lang w:val="ga-IE" w:eastAsia="en-GB"/>
          <w14:ligatures w14:val="none"/>
        </w:rPr>
        <w:t xml:space="preserve"> an </w:t>
      </w:r>
      <w:r w:rsidR="00850B0B" w:rsidRPr="00FA7160">
        <w:rPr>
          <w:rFonts w:eastAsia="Times New Roman" w:cstheme="minorHAnsi"/>
          <w:kern w:val="0"/>
          <w:lang w:val="ga-IE" w:eastAsia="en-GB"/>
          <w14:ligatures w14:val="none"/>
        </w:rPr>
        <w:t>g</w:t>
      </w:r>
      <w:r w:rsidRPr="00FA7160">
        <w:rPr>
          <w:rFonts w:eastAsia="Times New Roman" w:cstheme="minorHAnsi"/>
          <w:kern w:val="0"/>
          <w:lang w:val="ga-IE" w:eastAsia="en-GB"/>
          <w14:ligatures w14:val="none"/>
        </w:rPr>
        <w:t>caidr</w:t>
      </w:r>
      <w:r w:rsidR="00383B11" w:rsidRPr="00FA7160">
        <w:rPr>
          <w:rFonts w:eastAsia="Times New Roman" w:cstheme="minorHAnsi"/>
          <w:kern w:val="0"/>
          <w:lang w:val="ga-IE" w:eastAsia="en-GB"/>
          <w14:ligatures w14:val="none"/>
        </w:rPr>
        <w:t>ea</w:t>
      </w:r>
      <w:r w:rsidRPr="00FA7160">
        <w:rPr>
          <w:rFonts w:eastAsia="Times New Roman" w:cstheme="minorHAnsi"/>
          <w:kern w:val="0"/>
          <w:lang w:val="ga-IE" w:eastAsia="en-GB"/>
          <w14:ligatures w14:val="none"/>
        </w:rPr>
        <w:t xml:space="preserve">mh idir an grúpa agus an comhar creidmheasa. </w:t>
      </w:r>
    </w:p>
    <w:p w14:paraId="1B0943A3" w14:textId="40116998" w:rsidR="0013460D" w:rsidRPr="00FA7160" w:rsidRDefault="007C66EC" w:rsidP="0038642E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val="ga-IE" w:eastAsia="en-GB"/>
          <w14:ligatures w14:val="none"/>
        </w:rPr>
        <w:t xml:space="preserve">   </w:t>
      </w:r>
      <w:r w:rsidR="0013460D" w:rsidRPr="00FA7160">
        <w:rPr>
          <w:rFonts w:eastAsia="Times New Roman" w:cstheme="minorHAnsi"/>
          <w:kern w:val="0"/>
          <w:lang w:val="ga-IE" w:eastAsia="en-GB"/>
          <w14:ligatures w14:val="none"/>
        </w:rPr>
        <w:t>Coimeádann an Comhar Creidmheasa an ceart aige féin sonraí a fhoilsiú ar shuíomh</w:t>
      </w:r>
      <w:r w:rsidR="00383B11" w:rsidRPr="00FA7160">
        <w:rPr>
          <w:rFonts w:eastAsia="Times New Roman" w:cstheme="minorHAnsi"/>
          <w:kern w:val="0"/>
          <w:lang w:val="ga-IE" w:eastAsia="en-GB"/>
          <w14:ligatures w14:val="none"/>
        </w:rPr>
        <w:t xml:space="preserve"> g</w:t>
      </w:r>
      <w:r w:rsidR="0013460D" w:rsidRPr="00FA7160">
        <w:rPr>
          <w:rFonts w:eastAsia="Times New Roman" w:cstheme="minorHAnsi"/>
          <w:kern w:val="0"/>
          <w:lang w:val="ga-IE" w:eastAsia="en-GB"/>
          <w14:ligatures w14:val="none"/>
        </w:rPr>
        <w:t>réasáin an Chomhair Creidmheasa  agus sna meáin, ar na meáin shóisial</w:t>
      </w:r>
      <w:r w:rsidR="0041342C">
        <w:rPr>
          <w:rFonts w:eastAsia="Times New Roman" w:cstheme="minorHAnsi"/>
          <w:kern w:val="0"/>
          <w:lang w:val="ga-IE" w:eastAsia="en-GB"/>
          <w14:ligatures w14:val="none"/>
        </w:rPr>
        <w:t>t</w:t>
      </w:r>
      <w:r w:rsidR="0013460D" w:rsidRPr="00FA7160">
        <w:rPr>
          <w:rFonts w:eastAsia="Times New Roman" w:cstheme="minorHAnsi"/>
          <w:kern w:val="0"/>
          <w:lang w:val="ga-IE" w:eastAsia="en-GB"/>
          <w14:ligatures w14:val="none"/>
        </w:rPr>
        <w:t>a agus sna nuachtáin san áireamh.</w:t>
      </w:r>
    </w:p>
    <w:p w14:paraId="606E5CE1" w14:textId="77777777" w:rsidR="00447942" w:rsidRPr="00FA7160" w:rsidRDefault="00447942" w:rsidP="00937641">
      <w:pPr>
        <w:pStyle w:val="ListParagraph"/>
        <w:ind w:left="0"/>
        <w:jc w:val="both"/>
        <w:rPr>
          <w:rFonts w:cstheme="minorHAnsi"/>
          <w:b/>
          <w:bCs/>
        </w:rPr>
      </w:pPr>
      <w:r w:rsidRPr="00FA7160">
        <w:rPr>
          <w:rFonts w:cstheme="minorHAnsi"/>
          <w:b/>
          <w:bCs/>
        </w:rPr>
        <w:t>Conas a chuirfear an maoiniú ar fáil?</w:t>
      </w:r>
    </w:p>
    <w:p w14:paraId="04EDFAF5" w14:textId="59C05277" w:rsidR="00447942" w:rsidRPr="00196703" w:rsidRDefault="00447942" w:rsidP="00196703">
      <w:pPr>
        <w:jc w:val="both"/>
        <w:rPr>
          <w:rFonts w:cstheme="minorHAnsi"/>
        </w:rPr>
      </w:pPr>
      <w:r w:rsidRPr="00196703">
        <w:rPr>
          <w:rFonts w:cstheme="minorHAnsi"/>
        </w:rPr>
        <w:t xml:space="preserve">Nuair a cheadófar maoiniú do </w:t>
      </w:r>
      <w:r w:rsidR="007C66EC" w:rsidRPr="00196703">
        <w:rPr>
          <w:rFonts w:cstheme="minorHAnsi"/>
        </w:rPr>
        <w:t>d’</w:t>
      </w:r>
      <w:r w:rsidR="007C66EC">
        <w:rPr>
          <w:rFonts w:cstheme="minorHAnsi"/>
        </w:rPr>
        <w:t>e</w:t>
      </w:r>
      <w:r w:rsidR="007C66EC" w:rsidRPr="00196703">
        <w:rPr>
          <w:rFonts w:cstheme="minorHAnsi"/>
        </w:rPr>
        <w:t>agraíocht</w:t>
      </w:r>
      <w:r w:rsidRPr="00196703">
        <w:rPr>
          <w:rFonts w:cstheme="minorHAnsi"/>
        </w:rPr>
        <w:t xml:space="preserve">, cruthófar </w:t>
      </w:r>
      <w:r w:rsidR="007C66EC">
        <w:rPr>
          <w:rFonts w:cstheme="minorHAnsi"/>
        </w:rPr>
        <w:t>c</w:t>
      </w:r>
      <w:r w:rsidR="007C66EC" w:rsidRPr="00196703">
        <w:rPr>
          <w:rFonts w:cstheme="minorHAnsi"/>
        </w:rPr>
        <w:t xml:space="preserve">onradh </w:t>
      </w:r>
      <w:r w:rsidRPr="00196703">
        <w:rPr>
          <w:rFonts w:cstheme="minorHAnsi"/>
        </w:rPr>
        <w:t xml:space="preserve">idir an </w:t>
      </w:r>
      <w:r w:rsidR="007C66EC">
        <w:rPr>
          <w:rFonts w:cstheme="minorHAnsi"/>
        </w:rPr>
        <w:t>e</w:t>
      </w:r>
      <w:r w:rsidR="007C66EC" w:rsidRPr="00196703">
        <w:rPr>
          <w:rFonts w:cstheme="minorHAnsi"/>
        </w:rPr>
        <w:t xml:space="preserve">agraíocht </w:t>
      </w:r>
      <w:r w:rsidRPr="00196703">
        <w:rPr>
          <w:rFonts w:cstheme="minorHAnsi"/>
        </w:rPr>
        <w:t>agus an Comhar Creidmheasa.</w:t>
      </w:r>
    </w:p>
    <w:p w14:paraId="38C14CF7" w14:textId="422877A5" w:rsidR="00447942" w:rsidRPr="00FA7160" w:rsidRDefault="00447942" w:rsidP="00196703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FA7160">
        <w:rPr>
          <w:rFonts w:cstheme="minorHAnsi"/>
        </w:rPr>
        <w:t xml:space="preserve">Leagfar síos sceideal íocaíochtaí </w:t>
      </w:r>
      <w:r w:rsidR="004505C8" w:rsidRPr="00FA7160">
        <w:rPr>
          <w:rFonts w:cstheme="minorHAnsi"/>
        </w:rPr>
        <w:t xml:space="preserve">ar bhonn </w:t>
      </w:r>
      <w:r w:rsidRPr="00FA7160">
        <w:rPr>
          <w:rFonts w:cstheme="minorHAnsi"/>
        </w:rPr>
        <w:t>céimneach agus déanfar íocaíochtaí de 80% ar a laghad den tsuim a bheidh á maoiniú chuig soláthraithe. Is féidir an 20% den mhaoiniú a chur isteach i gcuntas ba</w:t>
      </w:r>
      <w:r w:rsidR="007C66EC">
        <w:rPr>
          <w:rFonts w:cstheme="minorHAnsi"/>
        </w:rPr>
        <w:t>i</w:t>
      </w:r>
      <w:r w:rsidRPr="00FA7160">
        <w:rPr>
          <w:rFonts w:cstheme="minorHAnsi"/>
        </w:rPr>
        <w:t xml:space="preserve">nc/cuntas chomhar creidmheasa na heagraíochta. </w:t>
      </w:r>
    </w:p>
    <w:p w14:paraId="6AB26FE7" w14:textId="77777777" w:rsidR="00447942" w:rsidRPr="00FA7160" w:rsidRDefault="00447942" w:rsidP="00196703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FA7160">
        <w:rPr>
          <w:rFonts w:cstheme="minorHAnsi"/>
        </w:rPr>
        <w:t xml:space="preserve">Aontófar freisin dáta deiridh chun an maoiniú seo a bheith íoctha leis an eagraíocht. </w:t>
      </w:r>
    </w:p>
    <w:p w14:paraId="5A7BD865" w14:textId="2C0F719C" w:rsidR="00447942" w:rsidRPr="00FA7160" w:rsidRDefault="00447942" w:rsidP="00196703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FA7160">
        <w:rPr>
          <w:rFonts w:cstheme="minorHAnsi"/>
        </w:rPr>
        <w:t xml:space="preserve">Beidh ar an eagraíocht cruthúnas a chur ar fáil maidir le stádas an togra de réir mar a éilíonn an CC </w:t>
      </w:r>
      <w:r w:rsidR="004505C8" w:rsidRPr="00FA7160">
        <w:rPr>
          <w:rFonts w:cstheme="minorHAnsi"/>
        </w:rPr>
        <w:t>a leithéid seo</w:t>
      </w:r>
      <w:r w:rsidRPr="00FA7160">
        <w:rPr>
          <w:rFonts w:cstheme="minorHAnsi"/>
        </w:rPr>
        <w:t xml:space="preserve"> agus beidh gá tuairisc a chur ar fáil don Chomhar Creidmheasa nuair atá an togra tugtha chun críche. </w:t>
      </w:r>
    </w:p>
    <w:p w14:paraId="5C296E9C" w14:textId="77777777" w:rsidR="00447942" w:rsidRDefault="00447942" w:rsidP="00196703">
      <w:pPr>
        <w:pStyle w:val="ListParagraph"/>
        <w:numPr>
          <w:ilvl w:val="0"/>
          <w:numId w:val="9"/>
        </w:numPr>
        <w:rPr>
          <w:rFonts w:eastAsia="Times New Roman" w:cstheme="minorHAnsi"/>
        </w:rPr>
      </w:pPr>
      <w:r w:rsidRPr="00FA7160">
        <w:rPr>
          <w:rFonts w:eastAsia="Times New Roman" w:cstheme="minorHAnsi"/>
        </w:rPr>
        <w:t>Beidh cead ag an gComhar Creidmheasa cóipeanna de shonraisc agus mionsonraithe eile a iarradh sula ndéanfar íocaíochtaí amach.</w:t>
      </w:r>
    </w:p>
    <w:p w14:paraId="6B3150CF" w14:textId="77777777" w:rsidR="00273862" w:rsidRDefault="00273862" w:rsidP="00C006BF">
      <w:pPr>
        <w:pStyle w:val="ListParagraph"/>
        <w:rPr>
          <w:rFonts w:eastAsia="Times New Roman" w:cstheme="minorHAnsi"/>
        </w:rPr>
      </w:pPr>
    </w:p>
    <w:p w14:paraId="79586FAB" w14:textId="77777777" w:rsidR="00C006BF" w:rsidRDefault="00C006BF" w:rsidP="00C006BF">
      <w:pPr>
        <w:pStyle w:val="ListParagraph"/>
        <w:rPr>
          <w:rFonts w:eastAsia="Times New Roman" w:cstheme="minorHAnsi"/>
        </w:rPr>
      </w:pPr>
    </w:p>
    <w:p w14:paraId="0514EF0C" w14:textId="77777777" w:rsidR="00C006BF" w:rsidRDefault="00C006BF" w:rsidP="00C006BF">
      <w:pPr>
        <w:pStyle w:val="ListParagraph"/>
        <w:rPr>
          <w:rFonts w:eastAsia="Times New Roman" w:cstheme="minorHAnsi"/>
        </w:rPr>
      </w:pPr>
    </w:p>
    <w:p w14:paraId="4617E723" w14:textId="77777777" w:rsidR="00145B76" w:rsidRDefault="00145B76" w:rsidP="00C006BF">
      <w:pPr>
        <w:pStyle w:val="ListParagraph"/>
        <w:rPr>
          <w:rFonts w:eastAsia="Times New Roman" w:cstheme="minorHAnsi"/>
        </w:rPr>
      </w:pPr>
    </w:p>
    <w:p w14:paraId="49999F21" w14:textId="77777777" w:rsidR="00145B76" w:rsidRPr="00FA7160" w:rsidRDefault="00145B76" w:rsidP="00C006BF">
      <w:pPr>
        <w:pStyle w:val="ListParagraph"/>
        <w:rPr>
          <w:rFonts w:eastAsia="Times New Roman" w:cstheme="minorHAnsi"/>
        </w:rPr>
      </w:pPr>
    </w:p>
    <w:p w14:paraId="1A392BBB" w14:textId="77777777" w:rsidR="00447942" w:rsidRPr="00FA7160" w:rsidRDefault="00447942" w:rsidP="00645375">
      <w:pPr>
        <w:pStyle w:val="gmail-msobodytextindent"/>
        <w:spacing w:before="0" w:beforeAutospacing="0" w:after="0" w:afterAutospacing="0"/>
        <w:rPr>
          <w:rFonts w:asciiTheme="minorHAnsi" w:hAnsiTheme="minorHAnsi" w:cstheme="minorHAnsi"/>
        </w:rPr>
      </w:pPr>
    </w:p>
    <w:p w14:paraId="14BCB9E7" w14:textId="70F426FF" w:rsidR="00447942" w:rsidRPr="00FA7160" w:rsidRDefault="0013460D" w:rsidP="00645375">
      <w:pPr>
        <w:pStyle w:val="gmail-msobodytextindent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FA7160">
        <w:rPr>
          <w:rFonts w:asciiTheme="minorHAnsi" w:hAnsiTheme="minorHAnsi" w:cstheme="minorHAnsi"/>
          <w:b/>
          <w:bCs/>
        </w:rPr>
        <w:lastRenderedPageBreak/>
        <w:t>Íocaíocht agus Slánaíocht</w:t>
      </w:r>
    </w:p>
    <w:p w14:paraId="074B43A6" w14:textId="3FAD8CFA" w:rsidR="00383B11" w:rsidRPr="00FA7160" w:rsidRDefault="0013460D" w:rsidP="00447942">
      <w:pPr>
        <w:pStyle w:val="gmail-msobodytextindent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A7160">
        <w:rPr>
          <w:rFonts w:asciiTheme="minorHAnsi" w:hAnsiTheme="minorHAnsi" w:cstheme="minorHAnsi"/>
        </w:rPr>
        <w:t>Ní mór clúdach áracha</w:t>
      </w:r>
      <w:r w:rsidR="007C66EC">
        <w:rPr>
          <w:rFonts w:asciiTheme="minorHAnsi" w:hAnsiTheme="minorHAnsi" w:cstheme="minorHAnsi"/>
        </w:rPr>
        <w:t>i</w:t>
      </w:r>
      <w:r w:rsidRPr="00FA7160">
        <w:rPr>
          <w:rFonts w:asciiTheme="minorHAnsi" w:hAnsiTheme="minorHAnsi" w:cstheme="minorHAnsi"/>
        </w:rPr>
        <w:t xml:space="preserve">s dóthanach a bheith ag gach eagraíocht i gcás na ngníomhaíochtaí nó na seirbhísí ar fad a chuireann siad ar fáil agus iad ag baint úsáide as íocaíocht an chiste seo. Is </w:t>
      </w:r>
      <w:r w:rsidR="00050760">
        <w:rPr>
          <w:rFonts w:asciiTheme="minorHAnsi" w:hAnsiTheme="minorHAnsi" w:cstheme="minorHAnsi"/>
        </w:rPr>
        <w:t>faoi</w:t>
      </w:r>
      <w:r w:rsidRPr="00FA7160">
        <w:rPr>
          <w:rFonts w:asciiTheme="minorHAnsi" w:hAnsiTheme="minorHAnsi" w:cstheme="minorHAnsi"/>
        </w:rPr>
        <w:t xml:space="preserve"> na </w:t>
      </w:r>
      <w:r w:rsidR="007C66EC" w:rsidRPr="00FA7160">
        <w:rPr>
          <w:rFonts w:asciiTheme="minorHAnsi" w:hAnsiTheme="minorHAnsi" w:cstheme="minorHAnsi"/>
        </w:rPr>
        <w:t>h</w:t>
      </w:r>
      <w:r w:rsidR="007C66EC">
        <w:rPr>
          <w:rFonts w:asciiTheme="minorHAnsi" w:hAnsiTheme="minorHAnsi" w:cstheme="minorHAnsi"/>
        </w:rPr>
        <w:t>e</w:t>
      </w:r>
      <w:r w:rsidR="007C66EC" w:rsidRPr="00FA7160">
        <w:rPr>
          <w:rFonts w:asciiTheme="minorHAnsi" w:hAnsiTheme="minorHAnsi" w:cstheme="minorHAnsi"/>
        </w:rPr>
        <w:t xml:space="preserve">agraíochtaí </w:t>
      </w:r>
      <w:r w:rsidRPr="00FA7160">
        <w:rPr>
          <w:rFonts w:asciiTheme="minorHAnsi" w:hAnsiTheme="minorHAnsi" w:cstheme="minorHAnsi"/>
        </w:rPr>
        <w:t xml:space="preserve">agus a gcomhairleoirí árachais méid agus leordhóthanacht an chlúdach árachais a dheimhniú. </w:t>
      </w:r>
    </w:p>
    <w:p w14:paraId="4EA54A64" w14:textId="752D3C26" w:rsidR="00A84921" w:rsidRPr="00FA7160" w:rsidRDefault="00645375" w:rsidP="00937641">
      <w:pPr>
        <w:pStyle w:val="gmail-msobodytextindent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A7160">
        <w:rPr>
          <w:rFonts w:asciiTheme="minorHAnsi" w:hAnsiTheme="minorHAnsi" w:cstheme="minorHAnsi"/>
        </w:rPr>
        <w:t xml:space="preserve">Ní ghlacfaidh </w:t>
      </w:r>
      <w:r w:rsidRPr="00FA7160">
        <w:rPr>
          <w:rFonts w:asciiTheme="minorHAnsi" w:hAnsiTheme="minorHAnsi" w:cstheme="minorHAnsi"/>
          <w:b/>
          <w:bCs/>
        </w:rPr>
        <w:t>Comhar Creidmheasa Cholm Cille </w:t>
      </w:r>
      <w:r w:rsidRPr="00FA7160">
        <w:rPr>
          <w:rFonts w:asciiTheme="minorHAnsi" w:hAnsiTheme="minorHAnsi" w:cstheme="minorHAnsi"/>
        </w:rPr>
        <w:t xml:space="preserve">aon fhreagracht orthu féin </w:t>
      </w:r>
      <w:r w:rsidR="00A84921" w:rsidRPr="00FA7160">
        <w:rPr>
          <w:rFonts w:asciiTheme="minorHAnsi" w:hAnsiTheme="minorHAnsi" w:cstheme="minorHAnsi"/>
        </w:rPr>
        <w:t>agus ní ghéillfidh sé aon dliteanas i leith aon chailliúint nó dochar a tharlaíonn i ndáil le haon</w:t>
      </w:r>
      <w:r w:rsidRPr="00FA7160">
        <w:rPr>
          <w:rFonts w:asciiTheme="minorHAnsi" w:hAnsiTheme="minorHAnsi" w:cstheme="minorHAnsi"/>
        </w:rPr>
        <w:t xml:space="preserve"> t</w:t>
      </w:r>
      <w:r w:rsidR="003560F9" w:rsidRPr="00FA7160">
        <w:rPr>
          <w:rFonts w:asciiTheme="minorHAnsi" w:hAnsiTheme="minorHAnsi" w:cstheme="minorHAnsi"/>
        </w:rPr>
        <w:t>o</w:t>
      </w:r>
      <w:r w:rsidRPr="00FA7160">
        <w:rPr>
          <w:rFonts w:asciiTheme="minorHAnsi" w:hAnsiTheme="minorHAnsi" w:cstheme="minorHAnsi"/>
        </w:rPr>
        <w:t xml:space="preserve">gra/tograí a </w:t>
      </w:r>
      <w:r w:rsidR="00974070" w:rsidRPr="00FA7160">
        <w:rPr>
          <w:rFonts w:asciiTheme="minorHAnsi" w:hAnsiTheme="minorHAnsi" w:cstheme="minorHAnsi"/>
        </w:rPr>
        <w:t>g</w:t>
      </w:r>
      <w:r w:rsidRPr="00FA7160">
        <w:rPr>
          <w:rFonts w:asciiTheme="minorHAnsi" w:hAnsiTheme="minorHAnsi" w:cstheme="minorHAnsi"/>
        </w:rPr>
        <w:t>cuirfear maoiniú ar fáil dóibh</w:t>
      </w:r>
      <w:r w:rsidR="00A84921" w:rsidRPr="00FA7160">
        <w:rPr>
          <w:rFonts w:asciiTheme="minorHAnsi" w:hAnsiTheme="minorHAnsi" w:cstheme="minorHAnsi"/>
        </w:rPr>
        <w:t>.</w:t>
      </w:r>
    </w:p>
    <w:p w14:paraId="032C9488" w14:textId="77777777" w:rsidR="005C3848" w:rsidRPr="00FA7160" w:rsidRDefault="005C3848" w:rsidP="00645375">
      <w:pPr>
        <w:pStyle w:val="gmail-msobodytextindent"/>
        <w:spacing w:before="0" w:beforeAutospacing="0" w:after="0" w:afterAutospacing="0"/>
        <w:rPr>
          <w:rFonts w:asciiTheme="minorHAnsi" w:hAnsiTheme="minorHAnsi" w:cstheme="minorHAnsi"/>
        </w:rPr>
      </w:pPr>
    </w:p>
    <w:p w14:paraId="0023E9F8" w14:textId="4160F8FA" w:rsidR="00C17293" w:rsidRPr="00FA7160" w:rsidRDefault="0013460D" w:rsidP="00645375">
      <w:pPr>
        <w:pStyle w:val="gmail-msobodytextindent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FA7160">
        <w:rPr>
          <w:rFonts w:asciiTheme="minorHAnsi" w:hAnsiTheme="minorHAnsi" w:cstheme="minorHAnsi"/>
          <w:b/>
          <w:bCs/>
        </w:rPr>
        <w:t xml:space="preserve">Riachtanais maidir le Poiblíocht </w:t>
      </w:r>
    </w:p>
    <w:p w14:paraId="463FEB23" w14:textId="5C97EDBF" w:rsidR="00C17293" w:rsidRPr="00FA7160" w:rsidRDefault="00C17293" w:rsidP="00C17293">
      <w:pPr>
        <w:pStyle w:val="HTMLPreformatted"/>
        <w:rPr>
          <w:rStyle w:val="y2iqfc"/>
          <w:rFonts w:asciiTheme="minorHAnsi" w:hAnsiTheme="minorHAnsi" w:cstheme="minorHAnsi"/>
          <w:sz w:val="22"/>
          <w:szCs w:val="22"/>
          <w:lang w:val="ga-IE"/>
        </w:rPr>
      </w:pPr>
      <w:r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>B</w:t>
      </w:r>
      <w:r w:rsidRPr="00FA7160">
        <w:rPr>
          <w:rStyle w:val="y2iqfc"/>
          <w:rFonts w:asciiTheme="minorHAnsi" w:hAnsiTheme="minorHAnsi" w:cstheme="minorHAnsi"/>
          <w:sz w:val="22"/>
          <w:szCs w:val="22"/>
          <w:lang w:val="ga-IE"/>
        </w:rPr>
        <w:t>eidh an Comhar Creidmheasa ag súil go dtabharfaidh an grúpa pobail/t</w:t>
      </w:r>
      <w:r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>ogra</w:t>
      </w:r>
      <w:r w:rsidRPr="00FA7160">
        <w:rPr>
          <w:rStyle w:val="y2iqfc"/>
          <w:rFonts w:asciiTheme="minorHAnsi" w:hAnsiTheme="minorHAnsi" w:cstheme="minorHAnsi"/>
          <w:sz w:val="22"/>
          <w:szCs w:val="22"/>
          <w:lang w:val="ga-IE"/>
        </w:rPr>
        <w:t xml:space="preserve"> atá </w:t>
      </w:r>
      <w:r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>ag fáil maoinithe ón gciste seo</w:t>
      </w:r>
      <w:r w:rsidRPr="00FA7160">
        <w:rPr>
          <w:rStyle w:val="y2iqfc"/>
          <w:rFonts w:asciiTheme="minorHAnsi" w:hAnsiTheme="minorHAnsi" w:cstheme="minorHAnsi"/>
          <w:sz w:val="22"/>
          <w:szCs w:val="22"/>
          <w:lang w:val="ga-IE"/>
        </w:rPr>
        <w:t xml:space="preserve"> </w:t>
      </w:r>
      <w:r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 xml:space="preserve">neart poiblíochta </w:t>
      </w:r>
      <w:r w:rsidR="006406E2"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 xml:space="preserve">don Chomhar </w:t>
      </w:r>
      <w:r w:rsidR="00383B11"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>C</w:t>
      </w:r>
      <w:r w:rsidR="006406E2"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 xml:space="preserve">reidmheasa </w:t>
      </w:r>
      <w:r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>maidir leis an tacaíocht atá curtha ar fáil a</w:t>
      </w:r>
      <w:r w:rsidR="006406E2"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>i</w:t>
      </w:r>
      <w:r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>g</w:t>
      </w:r>
      <w:r w:rsidR="006406E2"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>e</w:t>
      </w:r>
      <w:r w:rsidRPr="00FA7160">
        <w:rPr>
          <w:rStyle w:val="y2iqfc"/>
          <w:rFonts w:asciiTheme="minorHAnsi" w:hAnsiTheme="minorHAnsi" w:cstheme="minorHAnsi"/>
          <w:sz w:val="22"/>
          <w:szCs w:val="22"/>
          <w:lang w:val="ga-IE"/>
        </w:rPr>
        <w:t xml:space="preserve">. </w:t>
      </w:r>
      <w:r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>Seo</w:t>
      </w:r>
      <w:r w:rsidRPr="00FA7160">
        <w:rPr>
          <w:rStyle w:val="y2iqfc"/>
          <w:rFonts w:asciiTheme="minorHAnsi" w:hAnsiTheme="minorHAnsi" w:cstheme="minorHAnsi"/>
          <w:sz w:val="22"/>
          <w:szCs w:val="22"/>
          <w:lang w:val="ga-IE"/>
        </w:rPr>
        <w:t xml:space="preserve"> samplaí </w:t>
      </w:r>
      <w:r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>den chineál poiblíochta</w:t>
      </w:r>
      <w:r w:rsidRPr="00FA7160">
        <w:rPr>
          <w:rStyle w:val="y2iqfc"/>
          <w:rFonts w:asciiTheme="minorHAnsi" w:hAnsiTheme="minorHAnsi" w:cstheme="minorHAnsi"/>
          <w:sz w:val="22"/>
          <w:szCs w:val="22"/>
          <w:lang w:val="ga-IE"/>
        </w:rPr>
        <w:t xml:space="preserve"> </w:t>
      </w:r>
      <w:r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>a</w:t>
      </w:r>
      <w:r w:rsidRPr="00FA7160">
        <w:rPr>
          <w:rStyle w:val="y2iqfc"/>
          <w:rFonts w:asciiTheme="minorHAnsi" w:hAnsiTheme="minorHAnsi" w:cstheme="minorHAnsi"/>
          <w:sz w:val="22"/>
          <w:szCs w:val="22"/>
          <w:lang w:val="ga-IE"/>
        </w:rPr>
        <w:t>tá</w:t>
      </w:r>
      <w:r w:rsidRPr="00FA7160">
        <w:rPr>
          <w:rStyle w:val="y2iqfc"/>
          <w:rFonts w:asciiTheme="minorHAnsi" w:eastAsiaTheme="majorEastAsia" w:hAnsiTheme="minorHAnsi" w:cstheme="minorHAnsi"/>
          <w:sz w:val="22"/>
          <w:szCs w:val="22"/>
          <w:lang w:val="ga-IE"/>
        </w:rPr>
        <w:t xml:space="preserve"> i gceist</w:t>
      </w:r>
      <w:r w:rsidRPr="00FA7160">
        <w:rPr>
          <w:rStyle w:val="y2iqfc"/>
          <w:rFonts w:asciiTheme="minorHAnsi" w:hAnsiTheme="minorHAnsi" w:cstheme="minorHAnsi"/>
          <w:sz w:val="22"/>
          <w:szCs w:val="22"/>
          <w:lang w:val="ga-IE"/>
        </w:rPr>
        <w:t>:</w:t>
      </w:r>
    </w:p>
    <w:p w14:paraId="0EED0537" w14:textId="77777777" w:rsidR="00857082" w:rsidRPr="00FA7160" w:rsidRDefault="00C17293" w:rsidP="00857082">
      <w:pPr>
        <w:pStyle w:val="gmail-msobodytextindent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FA7160">
        <w:rPr>
          <w:rFonts w:asciiTheme="minorHAnsi" w:hAnsiTheme="minorHAnsi" w:cstheme="minorHAnsi"/>
          <w:b/>
          <w:bCs/>
        </w:rPr>
        <w:t xml:space="preserve"> </w:t>
      </w:r>
    </w:p>
    <w:p w14:paraId="55A5BB78" w14:textId="1F54AFE7" w:rsidR="00383B11" w:rsidRPr="00C006BF" w:rsidRDefault="00C17293" w:rsidP="00857082">
      <w:pPr>
        <w:pStyle w:val="gmail-msobodytextinden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FA7160">
        <w:rPr>
          <w:rStyle w:val="y2iqfc"/>
          <w:rFonts w:asciiTheme="minorHAnsi" w:hAnsiTheme="minorHAnsi" w:cstheme="minorHAnsi"/>
          <w:lang w:val="ga-IE"/>
        </w:rPr>
        <w:t>D</w:t>
      </w:r>
      <w:r w:rsidRPr="00FA7160">
        <w:rPr>
          <w:rStyle w:val="y2iqfc"/>
          <w:rFonts w:asciiTheme="minorHAnsi" w:eastAsiaTheme="majorEastAsia" w:hAnsiTheme="minorHAnsi" w:cstheme="minorHAnsi"/>
          <w:lang w:val="ga-IE"/>
        </w:rPr>
        <w:t>reas</w:t>
      </w:r>
      <w:r w:rsidRPr="00FA7160">
        <w:rPr>
          <w:rStyle w:val="y2iqfc"/>
          <w:rFonts w:asciiTheme="minorHAnsi" w:hAnsiTheme="minorHAnsi" w:cstheme="minorHAnsi"/>
          <w:lang w:val="ga-IE"/>
        </w:rPr>
        <w:t xml:space="preserve"> </w:t>
      </w:r>
      <w:r w:rsidRPr="00FA7160">
        <w:rPr>
          <w:rStyle w:val="y2iqfc"/>
          <w:rFonts w:asciiTheme="minorHAnsi" w:eastAsiaTheme="majorEastAsia" w:hAnsiTheme="minorHAnsi" w:cstheme="minorHAnsi"/>
          <w:lang w:val="ga-IE"/>
        </w:rPr>
        <w:t>fótagrafaíochta</w:t>
      </w:r>
      <w:r w:rsidRPr="00FA7160">
        <w:rPr>
          <w:rStyle w:val="y2iqfc"/>
          <w:rFonts w:asciiTheme="minorHAnsi" w:hAnsiTheme="minorHAnsi" w:cstheme="minorHAnsi"/>
          <w:lang w:val="ga-IE"/>
        </w:rPr>
        <w:t xml:space="preserve">, preaseisiúint nó seoladh </w:t>
      </w:r>
      <w:r w:rsidR="001C27C3" w:rsidRPr="00FA7160">
        <w:rPr>
          <w:rStyle w:val="y2iqfc"/>
          <w:rFonts w:asciiTheme="minorHAnsi" w:hAnsiTheme="minorHAnsi" w:cstheme="minorHAnsi"/>
          <w:lang w:val="ga-IE"/>
        </w:rPr>
        <w:t>sa chás go</w:t>
      </w:r>
      <w:r w:rsidRPr="00FA7160">
        <w:rPr>
          <w:rStyle w:val="y2iqfc"/>
          <w:rFonts w:asciiTheme="minorHAnsi" w:hAnsiTheme="minorHAnsi" w:cstheme="minorHAnsi"/>
          <w:lang w:val="ga-IE"/>
        </w:rPr>
        <w:t xml:space="preserve"> bhfuil a dtoiliú tugtha ag rannpháirtithe faoi na Rialacháin um Chosaint Sonraí agus </w:t>
      </w:r>
      <w:r w:rsidRPr="00FA7160">
        <w:rPr>
          <w:rStyle w:val="y2iqfc"/>
          <w:rFonts w:asciiTheme="minorHAnsi" w:eastAsiaTheme="majorEastAsia" w:hAnsiTheme="minorHAnsi" w:cstheme="minorHAnsi"/>
          <w:lang w:val="ga-IE"/>
        </w:rPr>
        <w:t xml:space="preserve">an Rialachán Ginearálta maidir le </w:t>
      </w:r>
      <w:r w:rsidRPr="00FA7160">
        <w:rPr>
          <w:rStyle w:val="y2iqfc"/>
          <w:rFonts w:asciiTheme="minorHAnsi" w:hAnsiTheme="minorHAnsi" w:cstheme="minorHAnsi"/>
          <w:lang w:val="ga-IE"/>
        </w:rPr>
        <w:t>Cosaint Sonraí.</w:t>
      </w:r>
      <w:r w:rsidRPr="00FA7160">
        <w:rPr>
          <w:rFonts w:asciiTheme="minorHAnsi" w:hAnsiTheme="minorHAnsi" w:cstheme="minorHAnsi"/>
        </w:rPr>
        <w:t xml:space="preserve"> </w:t>
      </w:r>
    </w:p>
    <w:p w14:paraId="16C38692" w14:textId="090014A8" w:rsidR="00273862" w:rsidRDefault="005C4EC3" w:rsidP="00273862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Ionas</w:t>
      </w:r>
      <w:r w:rsidR="00273862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go mbeidh an oiread grúpaí pobail agus is féidir ag fáil tairbhe as </w:t>
      </w:r>
      <w:r w:rsidR="00273862" w:rsidRPr="001E1BBD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eastAsia="en-IE"/>
          <w14:ligatures w14:val="none"/>
        </w:rPr>
        <w:t xml:space="preserve">an gCiste Pobail </w:t>
      </w:r>
      <w:r w:rsidR="00273862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seo, ní bheidh eagraíocht a fuair maoiniú ón gCiste Pobail le dhá bhliain incháilithe le hiarratas a dhéanamh i mbliana.</w:t>
      </w:r>
    </w:p>
    <w:p w14:paraId="08B2A1E3" w14:textId="1FA44184" w:rsidR="00273862" w:rsidRPr="00FA7160" w:rsidRDefault="00273862" w:rsidP="00273862">
      <w:pPr>
        <w:pStyle w:val="gmail-msobodytextinden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Dáta deiridh iontrála:</w:t>
      </w:r>
    </w:p>
    <w:p w14:paraId="20C36BC6" w14:textId="77777777" w:rsidR="00273862" w:rsidRPr="0057492C" w:rsidRDefault="00273862" w:rsidP="00807E56">
      <w:pPr>
        <w:spacing w:after="0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807E56">
        <w:rPr>
          <w:rFonts w:ascii="Arial" w:hAnsi="Arial" w:cs="Arial"/>
          <w:b/>
          <w:color w:val="FF0000"/>
        </w:rPr>
        <w:t xml:space="preserve">Is é an dáta deiridh chun glacadh le foirmeacha iarratais comhlánaithe ná </w:t>
      </w:r>
    </w:p>
    <w:p w14:paraId="3084C542" w14:textId="2F62D708" w:rsidR="00273862" w:rsidRPr="00273862" w:rsidRDefault="00273862" w:rsidP="001E1BBD">
      <w:pPr>
        <w:pStyle w:val="ListParagraph"/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Arial" w:hAnsi="Arial" w:cs="Arial"/>
          <w:b/>
          <w:color w:val="FF0000"/>
        </w:rPr>
        <w:t>an Aoine</w:t>
      </w:r>
      <w:r w:rsidRPr="008544CC">
        <w:rPr>
          <w:rFonts w:ascii="Arial" w:hAnsi="Arial" w:cs="Arial"/>
          <w:b/>
          <w:color w:val="FF0000"/>
        </w:rPr>
        <w:t xml:space="preserve"> an </w:t>
      </w:r>
      <w:r>
        <w:rPr>
          <w:rFonts w:ascii="Arial" w:hAnsi="Arial" w:cs="Arial"/>
          <w:b/>
          <w:color w:val="FF0000"/>
        </w:rPr>
        <w:t>27</w:t>
      </w:r>
      <w:r w:rsidRPr="008544CC">
        <w:rPr>
          <w:rFonts w:ascii="Arial" w:hAnsi="Arial" w:cs="Arial"/>
          <w:b/>
          <w:color w:val="FF0000"/>
        </w:rPr>
        <w:t>ú Márta 202</w:t>
      </w:r>
      <w:r>
        <w:rPr>
          <w:rFonts w:ascii="Arial" w:hAnsi="Arial" w:cs="Arial"/>
          <w:b/>
          <w:color w:val="FF0000"/>
        </w:rPr>
        <w:t>6</w:t>
      </w:r>
    </w:p>
    <w:p w14:paraId="54EC7D4C" w14:textId="77777777" w:rsidR="00273862" w:rsidRPr="00FA7160" w:rsidRDefault="00273862" w:rsidP="00C006BF">
      <w:pPr>
        <w:pStyle w:val="gmail-msobodytextindent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25188A12" w14:textId="7FF970EC" w:rsidR="00F331FF" w:rsidRPr="001E1BBD" w:rsidRDefault="00F331FF" w:rsidP="00F331FF">
      <w:pPr>
        <w:rPr>
          <w:sz w:val="24"/>
          <w:szCs w:val="24"/>
        </w:rPr>
      </w:pPr>
      <w:r w:rsidRPr="001E1BBD">
        <w:rPr>
          <w:sz w:val="24"/>
          <w:szCs w:val="24"/>
        </w:rPr>
        <w:t>Má tá aon cheist nó tuilleadh eolais uait, déan teagmháil linn ar ríomhphost ag:  eolas@cccholmcille.ie</w:t>
      </w:r>
    </w:p>
    <w:p w14:paraId="1388395B" w14:textId="77777777" w:rsidR="00A84921" w:rsidRPr="004F02C3" w:rsidRDefault="00A84921" w:rsidP="00645375">
      <w:pPr>
        <w:pStyle w:val="gmail-msobodytextindent"/>
        <w:spacing w:before="0" w:beforeAutospacing="0" w:after="0" w:afterAutospacing="0"/>
      </w:pPr>
    </w:p>
    <w:p w14:paraId="41C9FFD0" w14:textId="4DEB2DCE" w:rsidR="00645375" w:rsidRPr="006461AD" w:rsidRDefault="00645375" w:rsidP="00645375">
      <w:pPr>
        <w:pStyle w:val="gmail-msobodytextindent"/>
        <w:spacing w:before="0" w:beforeAutospacing="0" w:after="0" w:afterAutospacing="0"/>
      </w:pPr>
      <w:r w:rsidRPr="006461AD">
        <w:t xml:space="preserve"> </w:t>
      </w:r>
    </w:p>
    <w:p w14:paraId="4E44D581" w14:textId="77777777" w:rsidR="00645375" w:rsidRPr="006461AD" w:rsidRDefault="00645375" w:rsidP="002A0FE7">
      <w:pPr>
        <w:pStyle w:val="ListParagraph"/>
        <w:ind w:left="0"/>
        <w:jc w:val="both"/>
        <w:rPr>
          <w:rFonts w:ascii="Calibri" w:hAnsi="Calibri" w:cs="Calibri"/>
        </w:rPr>
      </w:pPr>
    </w:p>
    <w:p w14:paraId="24906E86" w14:textId="59B073E3" w:rsidR="00126895" w:rsidRDefault="00126895" w:rsidP="005E6004">
      <w:pPr>
        <w:jc w:val="both"/>
      </w:pPr>
      <w:r>
        <w:t xml:space="preserve"> </w:t>
      </w:r>
    </w:p>
    <w:sectPr w:rsidR="00126895" w:rsidSect="001E1BBD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538135" w:themeColor="accent6" w:themeShade="BF"/>
        <w:left w:val="single" w:sz="4" w:space="24" w:color="538135" w:themeColor="accent6" w:themeShade="BF"/>
        <w:bottom w:val="single" w:sz="4" w:space="24" w:color="538135" w:themeColor="accent6" w:themeShade="BF"/>
        <w:right w:val="single" w:sz="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E526" w14:textId="77777777" w:rsidR="004C7451" w:rsidRDefault="004C7451" w:rsidP="00E5180B">
      <w:pPr>
        <w:spacing w:after="0" w:line="240" w:lineRule="auto"/>
      </w:pPr>
      <w:r>
        <w:separator/>
      </w:r>
    </w:p>
  </w:endnote>
  <w:endnote w:type="continuationSeparator" w:id="0">
    <w:p w14:paraId="63170FC8" w14:textId="77777777" w:rsidR="004C7451" w:rsidRDefault="004C7451" w:rsidP="00E5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8A8F" w14:textId="77777777" w:rsidR="00E5180B" w:rsidRDefault="00E5180B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AA9565F" w14:textId="77777777" w:rsidR="00E5180B" w:rsidRDefault="00E51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7C05" w14:textId="77777777" w:rsidR="004C7451" w:rsidRDefault="004C7451" w:rsidP="00E5180B">
      <w:pPr>
        <w:spacing w:after="0" w:line="240" w:lineRule="auto"/>
      </w:pPr>
      <w:r>
        <w:separator/>
      </w:r>
    </w:p>
  </w:footnote>
  <w:footnote w:type="continuationSeparator" w:id="0">
    <w:p w14:paraId="5F802477" w14:textId="77777777" w:rsidR="004C7451" w:rsidRDefault="004C7451" w:rsidP="00E5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125"/>
    <w:multiLevelType w:val="hybridMultilevel"/>
    <w:tmpl w:val="2D8013EC"/>
    <w:lvl w:ilvl="0" w:tplc="B7F02B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2B29"/>
    <w:multiLevelType w:val="hybridMultilevel"/>
    <w:tmpl w:val="7BB672D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46F61881"/>
    <w:multiLevelType w:val="hybridMultilevel"/>
    <w:tmpl w:val="8A0A493A"/>
    <w:lvl w:ilvl="0" w:tplc="BF88606E">
      <w:start w:val="1"/>
      <w:numFmt w:val="lowerRoman"/>
      <w:lvlText w:val="%1."/>
      <w:lvlJc w:val="left"/>
      <w:pPr>
        <w:ind w:left="1004" w:hanging="720"/>
      </w:pPr>
      <w:rPr>
        <w:rFonts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1B23"/>
    <w:multiLevelType w:val="hybridMultilevel"/>
    <w:tmpl w:val="AC9ED5A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461112"/>
    <w:multiLevelType w:val="hybridMultilevel"/>
    <w:tmpl w:val="CDC0B6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B3B75"/>
    <w:multiLevelType w:val="hybridMultilevel"/>
    <w:tmpl w:val="FBEE81B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4065EB"/>
    <w:multiLevelType w:val="hybridMultilevel"/>
    <w:tmpl w:val="1B1458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4268A"/>
    <w:multiLevelType w:val="hybridMultilevel"/>
    <w:tmpl w:val="0B842A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65E7E"/>
    <w:multiLevelType w:val="hybridMultilevel"/>
    <w:tmpl w:val="A88C9C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616250">
    <w:abstractNumId w:val="2"/>
  </w:num>
  <w:num w:numId="2" w16cid:durableId="1066226341">
    <w:abstractNumId w:val="0"/>
  </w:num>
  <w:num w:numId="3" w16cid:durableId="1065565076">
    <w:abstractNumId w:val="4"/>
  </w:num>
  <w:num w:numId="4" w16cid:durableId="97525663">
    <w:abstractNumId w:val="5"/>
  </w:num>
  <w:num w:numId="5" w16cid:durableId="882670610">
    <w:abstractNumId w:val="6"/>
  </w:num>
  <w:num w:numId="6" w16cid:durableId="1592006888">
    <w:abstractNumId w:val="1"/>
  </w:num>
  <w:num w:numId="7" w16cid:durableId="1619219810">
    <w:abstractNumId w:val="8"/>
  </w:num>
  <w:num w:numId="8" w16cid:durableId="1218467783">
    <w:abstractNumId w:val="3"/>
  </w:num>
  <w:num w:numId="9" w16cid:durableId="170277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04"/>
    <w:rsid w:val="00021C43"/>
    <w:rsid w:val="00025EED"/>
    <w:rsid w:val="00050760"/>
    <w:rsid w:val="00063D91"/>
    <w:rsid w:val="00081A14"/>
    <w:rsid w:val="00083F5C"/>
    <w:rsid w:val="000E2F6F"/>
    <w:rsid w:val="001104E1"/>
    <w:rsid w:val="00126895"/>
    <w:rsid w:val="0013460D"/>
    <w:rsid w:val="00145B76"/>
    <w:rsid w:val="0017448C"/>
    <w:rsid w:val="00174673"/>
    <w:rsid w:val="00190AEF"/>
    <w:rsid w:val="00196703"/>
    <w:rsid w:val="001C27C3"/>
    <w:rsid w:val="001C5E8B"/>
    <w:rsid w:val="001E1BBD"/>
    <w:rsid w:val="001E2AF2"/>
    <w:rsid w:val="001F5CAA"/>
    <w:rsid w:val="00204A9C"/>
    <w:rsid w:val="002206F6"/>
    <w:rsid w:val="00225A37"/>
    <w:rsid w:val="00270391"/>
    <w:rsid w:val="00273862"/>
    <w:rsid w:val="00281DD3"/>
    <w:rsid w:val="002A0FE7"/>
    <w:rsid w:val="002A6501"/>
    <w:rsid w:val="002B69A4"/>
    <w:rsid w:val="003009B8"/>
    <w:rsid w:val="003125EB"/>
    <w:rsid w:val="003560F9"/>
    <w:rsid w:val="00383B11"/>
    <w:rsid w:val="0038642E"/>
    <w:rsid w:val="00387D97"/>
    <w:rsid w:val="003978ED"/>
    <w:rsid w:val="003A444B"/>
    <w:rsid w:val="003C1D02"/>
    <w:rsid w:val="003C600C"/>
    <w:rsid w:val="003E7AA7"/>
    <w:rsid w:val="0041342C"/>
    <w:rsid w:val="004444C9"/>
    <w:rsid w:val="00447942"/>
    <w:rsid w:val="004505C8"/>
    <w:rsid w:val="00457A7F"/>
    <w:rsid w:val="004722D9"/>
    <w:rsid w:val="00483963"/>
    <w:rsid w:val="004B30C6"/>
    <w:rsid w:val="004C7451"/>
    <w:rsid w:val="004D38FF"/>
    <w:rsid w:val="004F02C3"/>
    <w:rsid w:val="00511CD6"/>
    <w:rsid w:val="0057492C"/>
    <w:rsid w:val="005A29CC"/>
    <w:rsid w:val="005C3848"/>
    <w:rsid w:val="005C4EC3"/>
    <w:rsid w:val="005E6004"/>
    <w:rsid w:val="005F16BA"/>
    <w:rsid w:val="006406E2"/>
    <w:rsid w:val="00641AE9"/>
    <w:rsid w:val="00645375"/>
    <w:rsid w:val="006461AD"/>
    <w:rsid w:val="00647F42"/>
    <w:rsid w:val="00672002"/>
    <w:rsid w:val="006A12A2"/>
    <w:rsid w:val="006D4A45"/>
    <w:rsid w:val="007116C6"/>
    <w:rsid w:val="00732898"/>
    <w:rsid w:val="00734098"/>
    <w:rsid w:val="007350F4"/>
    <w:rsid w:val="00742194"/>
    <w:rsid w:val="00765DEC"/>
    <w:rsid w:val="0077771F"/>
    <w:rsid w:val="00793FD5"/>
    <w:rsid w:val="007C368E"/>
    <w:rsid w:val="007C66EC"/>
    <w:rsid w:val="00801329"/>
    <w:rsid w:val="00807E56"/>
    <w:rsid w:val="00823CCA"/>
    <w:rsid w:val="0082772C"/>
    <w:rsid w:val="00843D37"/>
    <w:rsid w:val="00850B0B"/>
    <w:rsid w:val="00857082"/>
    <w:rsid w:val="00876C4C"/>
    <w:rsid w:val="00891404"/>
    <w:rsid w:val="008953C2"/>
    <w:rsid w:val="008A219D"/>
    <w:rsid w:val="00900934"/>
    <w:rsid w:val="00922E3D"/>
    <w:rsid w:val="00930CBB"/>
    <w:rsid w:val="00937641"/>
    <w:rsid w:val="00974070"/>
    <w:rsid w:val="0098539F"/>
    <w:rsid w:val="009A0912"/>
    <w:rsid w:val="009A2598"/>
    <w:rsid w:val="009B18FC"/>
    <w:rsid w:val="00A17AF2"/>
    <w:rsid w:val="00A35EE7"/>
    <w:rsid w:val="00A84921"/>
    <w:rsid w:val="00AA0283"/>
    <w:rsid w:val="00AA3F05"/>
    <w:rsid w:val="00AE256C"/>
    <w:rsid w:val="00B1723A"/>
    <w:rsid w:val="00BA16AB"/>
    <w:rsid w:val="00BB4E1F"/>
    <w:rsid w:val="00BC4E95"/>
    <w:rsid w:val="00BC7C4D"/>
    <w:rsid w:val="00BD0C4A"/>
    <w:rsid w:val="00C006BF"/>
    <w:rsid w:val="00C17293"/>
    <w:rsid w:val="00C1798B"/>
    <w:rsid w:val="00C36811"/>
    <w:rsid w:val="00C752FB"/>
    <w:rsid w:val="00C80E4F"/>
    <w:rsid w:val="00CA450D"/>
    <w:rsid w:val="00CC68E3"/>
    <w:rsid w:val="00D305E0"/>
    <w:rsid w:val="00D46434"/>
    <w:rsid w:val="00D50CD1"/>
    <w:rsid w:val="00D60A85"/>
    <w:rsid w:val="00DA7E88"/>
    <w:rsid w:val="00E259DB"/>
    <w:rsid w:val="00E5180B"/>
    <w:rsid w:val="00E529ED"/>
    <w:rsid w:val="00EA2420"/>
    <w:rsid w:val="00EC79CD"/>
    <w:rsid w:val="00EE15E5"/>
    <w:rsid w:val="00EE4468"/>
    <w:rsid w:val="00EF0C6B"/>
    <w:rsid w:val="00F17702"/>
    <w:rsid w:val="00F331FF"/>
    <w:rsid w:val="00F348D3"/>
    <w:rsid w:val="00F45E0F"/>
    <w:rsid w:val="00F51ADD"/>
    <w:rsid w:val="00F9206A"/>
    <w:rsid w:val="00FA7160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0392"/>
  <w15:chartTrackingRefBased/>
  <w15:docId w15:val="{218BE66D-5FB7-4D2E-BEBC-96D2AC66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FE7"/>
    <w:pPr>
      <w:ind w:left="720"/>
      <w:contextualSpacing/>
    </w:pPr>
  </w:style>
  <w:style w:type="paragraph" w:customStyle="1" w:styleId="gmail-msobodytextindent">
    <w:name w:val="gmail-msobodytextindent"/>
    <w:basedOn w:val="Normal"/>
    <w:rsid w:val="0064537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IE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7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7293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C17293"/>
  </w:style>
  <w:style w:type="paragraph" w:styleId="Revision">
    <w:name w:val="Revision"/>
    <w:hidden/>
    <w:uiPriority w:val="99"/>
    <w:semiHidden/>
    <w:rsid w:val="007C66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1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0B"/>
  </w:style>
  <w:style w:type="paragraph" w:styleId="Footer">
    <w:name w:val="footer"/>
    <w:basedOn w:val="Normal"/>
    <w:link w:val="FooterChar"/>
    <w:uiPriority w:val="99"/>
    <w:unhideWhenUsed/>
    <w:rsid w:val="00E51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1A522-04AE-45B0-B092-5E785A86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Treasa Ui Fhatharta</dc:creator>
  <cp:keywords/>
  <dc:description/>
  <cp:lastModifiedBy>Treasa Ui Fhatharta</cp:lastModifiedBy>
  <cp:revision>6</cp:revision>
  <cp:lastPrinted>2025-01-30T12:03:00Z</cp:lastPrinted>
  <dcterms:created xsi:type="dcterms:W3CDTF">2026-02-04T10:15:00Z</dcterms:created>
  <dcterms:modified xsi:type="dcterms:W3CDTF">2026-02-05T10:33:00Z</dcterms:modified>
</cp:coreProperties>
</file>